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576E" w:rsidRPr="0025576E" w:rsidRDefault="0025576E" w:rsidP="0025576E">
      <w:pPr>
        <w:rPr>
          <w:rFonts w:ascii="Arial" w:hAnsi="Arial" w:cs="Arial"/>
          <w:b/>
          <w:sz w:val="28"/>
          <w:szCs w:val="28"/>
        </w:rPr>
      </w:pPr>
      <w:r w:rsidRPr="0025576E">
        <w:rPr>
          <w:rFonts w:ascii="Arial" w:hAnsi="Arial" w:cs="Arial"/>
          <w:b/>
          <w:sz w:val="28"/>
          <w:szCs w:val="28"/>
        </w:rPr>
        <w:t>Regional Update of Health and Wellbeing Improvement Activity</w:t>
      </w:r>
    </w:p>
    <w:p w:rsidR="00C513EB" w:rsidRDefault="00C513EB" w:rsidP="0021114E">
      <w:pPr>
        <w:pStyle w:val="MainText"/>
        <w:spacing w:line="240" w:lineRule="auto"/>
        <w:rPr>
          <w:rFonts w:ascii="Arial" w:hAnsi="Arial" w:cs="Arial"/>
          <w:b/>
          <w:szCs w:val="22"/>
        </w:rPr>
      </w:pPr>
    </w:p>
    <w:p w:rsidR="00BB212B" w:rsidRDefault="0021114E" w:rsidP="0021114E">
      <w:pPr>
        <w:pStyle w:val="MainText"/>
        <w:spacing w:line="240" w:lineRule="auto"/>
        <w:rPr>
          <w:rFonts w:ascii="Arial" w:hAnsi="Arial" w:cs="Arial"/>
          <w:b/>
          <w:szCs w:val="22"/>
        </w:rPr>
      </w:pPr>
      <w:r>
        <w:rPr>
          <w:rFonts w:ascii="Arial" w:hAnsi="Arial" w:cs="Arial"/>
          <w:b/>
          <w:szCs w:val="22"/>
        </w:rPr>
        <w:t>Purpose</w:t>
      </w:r>
      <w:r w:rsidR="004B0FD9">
        <w:rPr>
          <w:rFonts w:ascii="Arial" w:hAnsi="Arial" w:cs="Arial"/>
          <w:b/>
          <w:szCs w:val="22"/>
        </w:rPr>
        <w:t xml:space="preserve"> </w:t>
      </w:r>
      <w:bookmarkStart w:id="0" w:name="_GoBack"/>
      <w:bookmarkEnd w:id="0"/>
    </w:p>
    <w:p w:rsidR="0021114E" w:rsidRPr="0021114E" w:rsidRDefault="0021114E" w:rsidP="0021114E">
      <w:pPr>
        <w:pStyle w:val="MainText"/>
        <w:spacing w:line="240" w:lineRule="auto"/>
        <w:rPr>
          <w:rFonts w:ascii="Arial" w:hAnsi="Arial" w:cs="Arial"/>
          <w:b/>
          <w:szCs w:val="22"/>
        </w:rPr>
      </w:pPr>
    </w:p>
    <w:p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For discussion</w:t>
      </w:r>
    </w:p>
    <w:p w:rsidR="00A601EC" w:rsidRPr="0021114E" w:rsidRDefault="00A601EC" w:rsidP="0021114E">
      <w:pPr>
        <w:pStyle w:val="MainText"/>
        <w:spacing w:line="240" w:lineRule="auto"/>
        <w:rPr>
          <w:rFonts w:ascii="Arial" w:hAnsi="Arial" w:cs="Arial"/>
          <w:b/>
          <w:szCs w:val="22"/>
        </w:rPr>
      </w:pPr>
    </w:p>
    <w:p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rsidR="00A601EC" w:rsidRPr="0021114E" w:rsidRDefault="00A601EC" w:rsidP="0021114E">
      <w:pPr>
        <w:pStyle w:val="MainText"/>
        <w:spacing w:line="240" w:lineRule="auto"/>
        <w:rPr>
          <w:rFonts w:ascii="Arial" w:hAnsi="Arial" w:cs="Arial"/>
          <w:szCs w:val="22"/>
        </w:rPr>
      </w:pPr>
    </w:p>
    <w:p w:rsidR="0025576E" w:rsidRDefault="0025576E" w:rsidP="0025576E">
      <w:pPr>
        <w:spacing w:after="200" w:line="276" w:lineRule="auto"/>
        <w:contextualSpacing/>
        <w:rPr>
          <w:rFonts w:ascii="Arial" w:eastAsiaTheme="minorHAnsi" w:hAnsi="Arial" w:cs="Arial"/>
          <w:szCs w:val="22"/>
          <w:lang w:eastAsia="en-US"/>
        </w:rPr>
      </w:pPr>
      <w:r w:rsidRPr="0025576E">
        <w:rPr>
          <w:rFonts w:ascii="Arial" w:eastAsiaTheme="minorHAnsi" w:hAnsi="Arial" w:cs="Arial"/>
          <w:szCs w:val="22"/>
          <w:lang w:eastAsia="en-US"/>
        </w:rPr>
        <w:t xml:space="preserve">This report provides a concise update of activity across the regions to support Health and Wellbeing Boards (HWBs) and the health and wellbeing system. </w:t>
      </w:r>
      <w:r>
        <w:rPr>
          <w:rFonts w:ascii="Arial" w:eastAsiaTheme="minorHAnsi" w:hAnsi="Arial" w:cs="Arial"/>
          <w:szCs w:val="22"/>
          <w:lang w:eastAsia="en-US"/>
        </w:rPr>
        <w:t>It has been produced with input from the Care and Health Improvement Advisors in liaison with the Principal Advisers and HWB Ambassadors. It i</w:t>
      </w:r>
      <w:r w:rsidRPr="0025576E">
        <w:rPr>
          <w:rFonts w:ascii="Arial" w:eastAsiaTheme="minorHAnsi" w:hAnsi="Arial" w:cs="Arial"/>
          <w:szCs w:val="22"/>
          <w:lang w:eastAsia="en-US"/>
        </w:rPr>
        <w:t>dentifies common themes across the regions</w:t>
      </w:r>
      <w:r w:rsidR="00C513EB">
        <w:rPr>
          <w:rFonts w:ascii="Arial" w:eastAsiaTheme="minorHAnsi" w:hAnsi="Arial" w:cs="Arial"/>
          <w:szCs w:val="22"/>
          <w:lang w:eastAsia="en-US"/>
        </w:rPr>
        <w:t xml:space="preserve"> listed below:</w:t>
      </w:r>
    </w:p>
    <w:p w:rsidR="00C513EB" w:rsidRDefault="00C513EB" w:rsidP="0025576E">
      <w:pPr>
        <w:spacing w:after="200" w:line="276" w:lineRule="auto"/>
        <w:contextualSpacing/>
        <w:rPr>
          <w:rFonts w:ascii="Arial" w:eastAsiaTheme="minorHAnsi" w:hAnsi="Arial" w:cs="Arial"/>
          <w:szCs w:val="22"/>
          <w:lang w:eastAsia="en-US"/>
        </w:rPr>
      </w:pPr>
    </w:p>
    <w:p w:rsidR="00C513EB" w:rsidRDefault="00C513EB" w:rsidP="00C513EB">
      <w:pPr>
        <w:numPr>
          <w:ilvl w:val="0"/>
          <w:numId w:val="34"/>
        </w:numPr>
        <w:spacing w:after="200" w:line="276" w:lineRule="auto"/>
        <w:contextualSpacing/>
        <w:rPr>
          <w:rFonts w:ascii="Arial" w:eastAsiaTheme="minorHAnsi" w:hAnsi="Arial" w:cs="Arial"/>
          <w:szCs w:val="22"/>
          <w:lang w:eastAsia="en-US"/>
        </w:rPr>
      </w:pPr>
      <w:r w:rsidRPr="00C513EB">
        <w:rPr>
          <w:rFonts w:ascii="Arial" w:eastAsiaTheme="minorHAnsi" w:hAnsi="Arial" w:cs="Arial"/>
          <w:szCs w:val="22"/>
          <w:lang w:eastAsia="en-US"/>
        </w:rPr>
        <w:t xml:space="preserve">There is considerable churn in the system </w:t>
      </w:r>
      <w:r>
        <w:rPr>
          <w:rFonts w:ascii="Arial" w:eastAsiaTheme="minorHAnsi" w:hAnsi="Arial" w:cs="Arial"/>
          <w:szCs w:val="22"/>
          <w:lang w:eastAsia="en-US"/>
        </w:rPr>
        <w:t>among</w:t>
      </w:r>
      <w:r w:rsidRPr="00C513EB">
        <w:rPr>
          <w:rFonts w:ascii="Arial" w:eastAsiaTheme="minorHAnsi" w:hAnsi="Arial" w:cs="Arial"/>
          <w:szCs w:val="22"/>
          <w:lang w:eastAsia="en-US"/>
        </w:rPr>
        <w:t xml:space="preserve"> Chairs and Vice </w:t>
      </w:r>
      <w:r>
        <w:rPr>
          <w:rFonts w:ascii="Arial" w:eastAsiaTheme="minorHAnsi" w:hAnsi="Arial" w:cs="Arial"/>
          <w:szCs w:val="22"/>
          <w:lang w:eastAsia="en-US"/>
        </w:rPr>
        <w:t>–</w:t>
      </w:r>
      <w:r w:rsidRPr="00C513EB">
        <w:rPr>
          <w:rFonts w:ascii="Arial" w:eastAsiaTheme="minorHAnsi" w:hAnsi="Arial" w:cs="Arial"/>
          <w:szCs w:val="22"/>
          <w:lang w:eastAsia="en-US"/>
        </w:rPr>
        <w:t>Chairs</w:t>
      </w:r>
    </w:p>
    <w:p w:rsidR="00C513EB" w:rsidRPr="00C513EB" w:rsidRDefault="00C513EB" w:rsidP="00C513EB">
      <w:pPr>
        <w:numPr>
          <w:ilvl w:val="0"/>
          <w:numId w:val="34"/>
        </w:numPr>
        <w:spacing w:after="200" w:line="276" w:lineRule="auto"/>
        <w:contextualSpacing/>
        <w:rPr>
          <w:rFonts w:ascii="Arial" w:eastAsiaTheme="minorHAnsi" w:hAnsi="Arial" w:cs="Arial"/>
          <w:szCs w:val="22"/>
          <w:lang w:eastAsia="en-US"/>
        </w:rPr>
      </w:pPr>
      <w:r w:rsidRPr="00C513EB">
        <w:rPr>
          <w:rFonts w:ascii="Arial" w:eastAsiaTheme="minorHAnsi" w:hAnsi="Arial" w:cs="Arial"/>
          <w:szCs w:val="22"/>
          <w:lang w:eastAsia="en-US"/>
        </w:rPr>
        <w:t xml:space="preserve">The </w:t>
      </w:r>
      <w:r w:rsidR="00342097">
        <w:rPr>
          <w:rFonts w:ascii="Arial" w:eastAsiaTheme="minorHAnsi" w:hAnsi="Arial" w:cs="Arial"/>
          <w:szCs w:val="22"/>
          <w:lang w:eastAsia="en-US"/>
        </w:rPr>
        <w:t xml:space="preserve">support for HWB </w:t>
      </w:r>
      <w:r w:rsidRPr="00C513EB">
        <w:rPr>
          <w:rFonts w:ascii="Arial" w:eastAsiaTheme="minorHAnsi" w:hAnsi="Arial" w:cs="Arial"/>
          <w:szCs w:val="22"/>
          <w:lang w:eastAsia="en-US"/>
        </w:rPr>
        <w:t>Chairs</w:t>
      </w:r>
      <w:r w:rsidR="00342097">
        <w:rPr>
          <w:rFonts w:ascii="Arial" w:eastAsiaTheme="minorHAnsi" w:hAnsi="Arial" w:cs="Arial"/>
          <w:szCs w:val="22"/>
          <w:lang w:eastAsia="en-US"/>
        </w:rPr>
        <w:t xml:space="preserve"> is our USP and</w:t>
      </w:r>
      <w:r w:rsidRPr="00C513EB">
        <w:rPr>
          <w:rFonts w:ascii="Arial" w:eastAsiaTheme="minorHAnsi" w:hAnsi="Arial" w:cs="Arial"/>
          <w:szCs w:val="22"/>
          <w:lang w:eastAsia="en-US"/>
        </w:rPr>
        <w:t xml:space="preserve"> does not exist anywhere else </w:t>
      </w:r>
    </w:p>
    <w:p w:rsidR="00C513EB" w:rsidRPr="00556340" w:rsidRDefault="00342097" w:rsidP="00C513EB">
      <w:pPr>
        <w:numPr>
          <w:ilvl w:val="0"/>
          <w:numId w:val="34"/>
        </w:numPr>
        <w:spacing w:after="200" w:line="276" w:lineRule="auto"/>
        <w:contextualSpacing/>
        <w:rPr>
          <w:rFonts w:ascii="Arial" w:eastAsiaTheme="minorHAnsi" w:hAnsi="Arial" w:cs="Arial"/>
          <w:szCs w:val="22"/>
          <w:lang w:eastAsia="en-US"/>
        </w:rPr>
      </w:pPr>
      <w:r>
        <w:rPr>
          <w:rFonts w:ascii="Arial" w:eastAsiaTheme="minorHAnsi" w:hAnsi="Arial" w:cs="Arial"/>
          <w:szCs w:val="22"/>
          <w:lang w:eastAsia="en-US"/>
        </w:rPr>
        <w:t>G</w:t>
      </w:r>
      <w:r w:rsidR="00C513EB" w:rsidRPr="00556340">
        <w:rPr>
          <w:rFonts w:ascii="Arial" w:eastAsiaTheme="minorHAnsi" w:hAnsi="Arial" w:cs="Arial"/>
          <w:szCs w:val="22"/>
          <w:lang w:eastAsia="en-US"/>
        </w:rPr>
        <w:t xml:space="preserve">rowing </w:t>
      </w:r>
      <w:r w:rsidR="00C513EB" w:rsidRPr="00342097">
        <w:rPr>
          <w:rFonts w:ascii="Arial" w:eastAsiaTheme="minorHAnsi" w:hAnsi="Arial" w:cs="Arial"/>
          <w:szCs w:val="22"/>
          <w:lang w:eastAsia="en-US"/>
        </w:rPr>
        <w:t>engagement of CCG</w:t>
      </w:r>
      <w:r w:rsidR="00C513EB" w:rsidRPr="00556340">
        <w:rPr>
          <w:rFonts w:ascii="Arial" w:eastAsiaTheme="minorHAnsi" w:hAnsi="Arial" w:cs="Arial"/>
          <w:szCs w:val="22"/>
          <w:lang w:eastAsia="en-US"/>
        </w:rPr>
        <w:t xml:space="preserve"> Vice Chairs </w:t>
      </w:r>
    </w:p>
    <w:p w:rsidR="00C513EB" w:rsidRDefault="00C513EB" w:rsidP="00C513EB">
      <w:pPr>
        <w:numPr>
          <w:ilvl w:val="0"/>
          <w:numId w:val="34"/>
        </w:numPr>
        <w:spacing w:after="200" w:line="276" w:lineRule="auto"/>
        <w:contextualSpacing/>
        <w:rPr>
          <w:rFonts w:ascii="Arial" w:eastAsiaTheme="minorHAnsi" w:hAnsi="Arial" w:cs="Arial"/>
          <w:szCs w:val="22"/>
          <w:lang w:eastAsia="en-US"/>
        </w:rPr>
      </w:pPr>
      <w:r w:rsidRPr="00C513EB">
        <w:rPr>
          <w:rFonts w:ascii="Arial" w:eastAsiaTheme="minorHAnsi" w:hAnsi="Arial" w:cs="Arial"/>
          <w:szCs w:val="22"/>
          <w:lang w:eastAsia="en-US"/>
        </w:rPr>
        <w:t xml:space="preserve">There are </w:t>
      </w:r>
      <w:r w:rsidRPr="00342097">
        <w:rPr>
          <w:rFonts w:ascii="Arial" w:eastAsiaTheme="minorHAnsi" w:hAnsi="Arial" w:cs="Arial"/>
          <w:szCs w:val="22"/>
          <w:lang w:eastAsia="en-US"/>
        </w:rPr>
        <w:t>widespread changes in local authority senior officers</w:t>
      </w:r>
      <w:r w:rsidRPr="00C513EB">
        <w:rPr>
          <w:rFonts w:ascii="Arial" w:eastAsiaTheme="minorHAnsi" w:hAnsi="Arial" w:cs="Arial"/>
          <w:szCs w:val="22"/>
          <w:lang w:eastAsia="en-US"/>
        </w:rPr>
        <w:t xml:space="preserve"> </w:t>
      </w:r>
    </w:p>
    <w:p w:rsidR="00C513EB" w:rsidRPr="00C513EB" w:rsidRDefault="00C513EB" w:rsidP="00C513EB">
      <w:pPr>
        <w:numPr>
          <w:ilvl w:val="0"/>
          <w:numId w:val="34"/>
        </w:numPr>
        <w:spacing w:after="200" w:line="276" w:lineRule="auto"/>
        <w:contextualSpacing/>
        <w:rPr>
          <w:rFonts w:ascii="Arial" w:eastAsiaTheme="minorHAnsi" w:hAnsi="Arial" w:cs="Arial"/>
          <w:szCs w:val="22"/>
          <w:lang w:eastAsia="en-US"/>
        </w:rPr>
      </w:pPr>
      <w:r w:rsidRPr="00C513EB">
        <w:rPr>
          <w:rFonts w:ascii="Arial" w:eastAsiaTheme="minorHAnsi" w:hAnsi="Arial" w:cs="Arial"/>
          <w:szCs w:val="22"/>
          <w:lang w:eastAsia="en-US"/>
        </w:rPr>
        <w:t xml:space="preserve">There is more to do to ensure </w:t>
      </w:r>
      <w:r w:rsidRPr="00342097">
        <w:rPr>
          <w:rFonts w:ascii="Arial" w:eastAsiaTheme="minorHAnsi" w:hAnsi="Arial" w:cs="Arial"/>
          <w:szCs w:val="22"/>
          <w:lang w:eastAsia="en-US"/>
        </w:rPr>
        <w:t xml:space="preserve">NHS colleagues are aware of how councils go about their business </w:t>
      </w:r>
      <w:r w:rsidRPr="00C513EB">
        <w:rPr>
          <w:rFonts w:ascii="Arial" w:eastAsiaTheme="minorHAnsi" w:hAnsi="Arial" w:cs="Arial"/>
          <w:szCs w:val="22"/>
          <w:lang w:eastAsia="en-US"/>
        </w:rPr>
        <w:t>and different governance structures.</w:t>
      </w:r>
    </w:p>
    <w:p w:rsidR="00C513EB" w:rsidRPr="00342097" w:rsidRDefault="00C513EB" w:rsidP="00C513EB">
      <w:pPr>
        <w:numPr>
          <w:ilvl w:val="0"/>
          <w:numId w:val="34"/>
        </w:numPr>
        <w:spacing w:after="200" w:line="276" w:lineRule="auto"/>
        <w:contextualSpacing/>
        <w:rPr>
          <w:rFonts w:ascii="Arial" w:eastAsiaTheme="minorHAnsi" w:hAnsi="Arial" w:cs="Arial"/>
          <w:szCs w:val="22"/>
          <w:lang w:eastAsia="en-US"/>
        </w:rPr>
      </w:pPr>
      <w:r w:rsidRPr="00452522">
        <w:rPr>
          <w:rFonts w:ascii="Arial" w:eastAsiaTheme="minorHAnsi" w:hAnsi="Arial" w:cs="Arial"/>
          <w:szCs w:val="22"/>
          <w:lang w:eastAsia="en-US"/>
        </w:rPr>
        <w:t xml:space="preserve">There is no blueprint for regional networking but what is valued are </w:t>
      </w:r>
      <w:r w:rsidRPr="00342097">
        <w:rPr>
          <w:rFonts w:ascii="Arial" w:eastAsiaTheme="minorHAnsi" w:hAnsi="Arial" w:cs="Arial"/>
          <w:szCs w:val="22"/>
          <w:lang w:eastAsia="en-US"/>
        </w:rPr>
        <w:t xml:space="preserve">opportunities for sharing learning </w:t>
      </w:r>
    </w:p>
    <w:p w:rsidR="00C513EB" w:rsidRDefault="00C513EB" w:rsidP="00C513EB">
      <w:pPr>
        <w:numPr>
          <w:ilvl w:val="0"/>
          <w:numId w:val="34"/>
        </w:numPr>
        <w:spacing w:after="200" w:line="276" w:lineRule="auto"/>
        <w:contextualSpacing/>
        <w:rPr>
          <w:rFonts w:ascii="Arial" w:eastAsiaTheme="minorHAnsi" w:hAnsi="Arial" w:cs="Arial"/>
          <w:szCs w:val="22"/>
          <w:lang w:eastAsia="en-US"/>
        </w:rPr>
      </w:pPr>
      <w:r w:rsidRPr="00452522">
        <w:rPr>
          <w:rFonts w:ascii="Arial" w:eastAsiaTheme="minorHAnsi" w:hAnsi="Arial" w:cs="Arial"/>
          <w:szCs w:val="22"/>
          <w:lang w:eastAsia="en-US"/>
        </w:rPr>
        <w:t xml:space="preserve">We need to make much more of what we have already learnt </w:t>
      </w:r>
      <w:r w:rsidR="00342097">
        <w:rPr>
          <w:rFonts w:ascii="Arial" w:eastAsiaTheme="minorHAnsi" w:hAnsi="Arial" w:cs="Arial"/>
          <w:szCs w:val="22"/>
          <w:lang w:eastAsia="en-US"/>
        </w:rPr>
        <w:t>and</w:t>
      </w:r>
      <w:r w:rsidRPr="00452522">
        <w:rPr>
          <w:rFonts w:ascii="Arial" w:eastAsiaTheme="minorHAnsi" w:hAnsi="Arial" w:cs="Arial"/>
          <w:szCs w:val="22"/>
          <w:lang w:eastAsia="en-US"/>
        </w:rPr>
        <w:t xml:space="preserve"> promote more visibly good examples of HWBs driving integration and achieving the future vision set out in “Getting Better Together: a call to action for HWBs”  </w:t>
      </w:r>
    </w:p>
    <w:p w:rsidR="00C513EB" w:rsidRPr="00342097" w:rsidRDefault="00C513EB" w:rsidP="00C513EB">
      <w:pPr>
        <w:numPr>
          <w:ilvl w:val="0"/>
          <w:numId w:val="34"/>
        </w:numPr>
        <w:spacing w:after="200" w:line="276" w:lineRule="auto"/>
        <w:contextualSpacing/>
        <w:rPr>
          <w:rFonts w:ascii="Arial" w:eastAsiaTheme="minorHAnsi" w:hAnsi="Arial" w:cs="Arial"/>
          <w:szCs w:val="22"/>
          <w:lang w:eastAsia="en-US"/>
        </w:rPr>
      </w:pPr>
      <w:r w:rsidRPr="00452522">
        <w:rPr>
          <w:rFonts w:ascii="Arial" w:eastAsiaTheme="minorHAnsi" w:hAnsi="Arial" w:cs="Arial"/>
          <w:szCs w:val="22"/>
          <w:lang w:eastAsia="en-US"/>
        </w:rPr>
        <w:t xml:space="preserve">Diminishing interest in peer challenge but clear interest in </w:t>
      </w:r>
      <w:r w:rsidRPr="00342097">
        <w:rPr>
          <w:rFonts w:ascii="Arial" w:eastAsiaTheme="minorHAnsi" w:hAnsi="Arial" w:cs="Arial"/>
          <w:szCs w:val="22"/>
          <w:lang w:eastAsia="en-US"/>
        </w:rPr>
        <w:t>more bespoke support.</w:t>
      </w:r>
    </w:p>
    <w:p w:rsidR="00C513EB" w:rsidRPr="00342097" w:rsidRDefault="00C513EB" w:rsidP="00C513EB">
      <w:pPr>
        <w:numPr>
          <w:ilvl w:val="0"/>
          <w:numId w:val="34"/>
        </w:numPr>
        <w:spacing w:after="200" w:line="276" w:lineRule="auto"/>
        <w:contextualSpacing/>
        <w:rPr>
          <w:rFonts w:ascii="Arial" w:eastAsiaTheme="minorHAnsi" w:hAnsi="Arial" w:cs="Arial"/>
          <w:szCs w:val="22"/>
          <w:lang w:eastAsia="en-US"/>
        </w:rPr>
      </w:pPr>
      <w:r w:rsidRPr="00342097">
        <w:rPr>
          <w:rFonts w:ascii="Arial" w:eastAsiaTheme="minorHAnsi" w:hAnsi="Arial" w:cs="Arial"/>
          <w:szCs w:val="22"/>
          <w:lang w:eastAsia="en-US"/>
        </w:rPr>
        <w:t xml:space="preserve">Challenged health economies/economies at risk </w:t>
      </w:r>
    </w:p>
    <w:p w:rsidR="00C513EB" w:rsidRPr="00342097" w:rsidRDefault="00C513EB" w:rsidP="00C513EB">
      <w:pPr>
        <w:numPr>
          <w:ilvl w:val="0"/>
          <w:numId w:val="34"/>
        </w:numPr>
        <w:spacing w:after="200" w:line="276" w:lineRule="auto"/>
        <w:contextualSpacing/>
        <w:rPr>
          <w:rFonts w:ascii="Arial" w:eastAsiaTheme="minorHAnsi" w:hAnsi="Arial" w:cs="Arial"/>
          <w:szCs w:val="22"/>
          <w:lang w:eastAsia="en-US"/>
        </w:rPr>
      </w:pPr>
      <w:r w:rsidRPr="00342097">
        <w:rPr>
          <w:rFonts w:ascii="Arial" w:eastAsiaTheme="minorHAnsi" w:hAnsi="Arial" w:cs="Arial"/>
          <w:szCs w:val="22"/>
          <w:lang w:eastAsia="en-US"/>
        </w:rPr>
        <w:t xml:space="preserve">How do HWBs engage in the devolution agenda and process? </w:t>
      </w:r>
    </w:p>
    <w:p w:rsidR="00C513EB" w:rsidRPr="00342097" w:rsidRDefault="00C513EB" w:rsidP="00C513EB">
      <w:pPr>
        <w:numPr>
          <w:ilvl w:val="0"/>
          <w:numId w:val="34"/>
        </w:numPr>
        <w:spacing w:after="200" w:line="276" w:lineRule="auto"/>
        <w:contextualSpacing/>
        <w:rPr>
          <w:rFonts w:ascii="Arial" w:eastAsiaTheme="minorHAnsi" w:hAnsi="Arial" w:cs="Arial"/>
          <w:szCs w:val="22"/>
          <w:lang w:eastAsia="en-US"/>
        </w:rPr>
      </w:pPr>
      <w:r w:rsidRPr="00342097">
        <w:rPr>
          <w:rFonts w:ascii="Arial" w:eastAsiaTheme="minorHAnsi" w:hAnsi="Arial" w:cs="Arial"/>
          <w:szCs w:val="22"/>
          <w:lang w:eastAsia="en-US"/>
        </w:rPr>
        <w:t>Importance of aligning support offers for the system to access</w:t>
      </w:r>
    </w:p>
    <w:p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tc>
          <w:tcPr>
            <w:tcW w:w="9157" w:type="dxa"/>
          </w:tcPr>
          <w:p w:rsidR="000C3360" w:rsidRPr="0021114E" w:rsidRDefault="000C3360" w:rsidP="0021114E">
            <w:pPr>
              <w:pStyle w:val="MainText"/>
              <w:spacing w:line="240" w:lineRule="auto"/>
              <w:rPr>
                <w:rFonts w:ascii="Arial" w:hAnsi="Arial" w:cs="Arial"/>
                <w:b/>
                <w:szCs w:val="22"/>
              </w:rPr>
            </w:pPr>
          </w:p>
          <w:p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rsidR="00921F7E" w:rsidRDefault="00921F7E" w:rsidP="0021114E">
            <w:pPr>
              <w:pStyle w:val="MainText"/>
              <w:spacing w:line="240" w:lineRule="auto"/>
              <w:rPr>
                <w:rFonts w:ascii="Arial" w:hAnsi="Arial" w:cs="Arial"/>
                <w:szCs w:val="22"/>
              </w:rPr>
            </w:pPr>
          </w:p>
          <w:p w:rsidR="0021114E" w:rsidRPr="0021114E" w:rsidRDefault="00B77BB4" w:rsidP="0021114E">
            <w:pPr>
              <w:pStyle w:val="MainText"/>
              <w:spacing w:line="240" w:lineRule="auto"/>
              <w:rPr>
                <w:rFonts w:ascii="Arial" w:hAnsi="Arial" w:cs="Arial"/>
                <w:szCs w:val="22"/>
              </w:rPr>
            </w:pPr>
            <w:r>
              <w:rPr>
                <w:rFonts w:ascii="Arial" w:hAnsi="Arial" w:cs="Arial"/>
                <w:szCs w:val="22"/>
              </w:rPr>
              <w:t>For discussion</w:t>
            </w:r>
          </w:p>
          <w:p w:rsidR="000C3360" w:rsidRPr="0021114E" w:rsidRDefault="000C3360" w:rsidP="0021114E">
            <w:pPr>
              <w:pStyle w:val="MainText"/>
              <w:spacing w:line="240" w:lineRule="auto"/>
              <w:rPr>
                <w:rFonts w:ascii="Arial" w:hAnsi="Arial" w:cs="Arial"/>
                <w:szCs w:val="22"/>
              </w:rPr>
            </w:pPr>
          </w:p>
          <w:p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rsidR="00A601EC" w:rsidRPr="0021114E" w:rsidRDefault="00A601EC" w:rsidP="0021114E">
            <w:pPr>
              <w:pStyle w:val="MainText"/>
              <w:spacing w:line="240" w:lineRule="auto"/>
              <w:rPr>
                <w:rFonts w:ascii="Arial" w:hAnsi="Arial" w:cs="Arial"/>
                <w:b/>
                <w:szCs w:val="22"/>
              </w:rPr>
            </w:pPr>
          </w:p>
          <w:p w:rsidR="00A601EC" w:rsidRPr="0021114E" w:rsidRDefault="00B77BB4" w:rsidP="0021114E">
            <w:pPr>
              <w:pStyle w:val="MainText"/>
              <w:spacing w:line="240" w:lineRule="auto"/>
              <w:rPr>
                <w:rFonts w:ascii="Arial" w:hAnsi="Arial" w:cs="Arial"/>
                <w:szCs w:val="22"/>
              </w:rPr>
            </w:pPr>
            <w:r>
              <w:rPr>
                <w:rFonts w:ascii="Arial" w:hAnsi="Arial" w:cs="Arial"/>
                <w:szCs w:val="22"/>
              </w:rPr>
              <w:t>Discussion points are noted and considered in developing the support offer.</w:t>
            </w:r>
          </w:p>
          <w:p w:rsidR="000A3935" w:rsidRPr="0021114E" w:rsidRDefault="000A3935" w:rsidP="0021114E">
            <w:pPr>
              <w:pStyle w:val="MainText"/>
              <w:spacing w:line="240" w:lineRule="auto"/>
              <w:rPr>
                <w:rFonts w:ascii="Arial" w:hAnsi="Arial" w:cs="Arial"/>
                <w:b/>
                <w:szCs w:val="22"/>
              </w:rPr>
            </w:pPr>
          </w:p>
        </w:tc>
      </w:tr>
    </w:tbl>
    <w:p w:rsidR="000D2BDB" w:rsidRPr="0021114E" w:rsidRDefault="000D2BDB"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rsidTr="008D332D">
        <w:tc>
          <w:tcPr>
            <w:tcW w:w="2802" w:type="dxa"/>
          </w:tcPr>
          <w:p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rsidR="00CC0245" w:rsidRPr="0021114E" w:rsidRDefault="0025576E" w:rsidP="0025576E">
            <w:pPr>
              <w:pStyle w:val="MainText"/>
              <w:spacing w:before="120" w:line="240" w:lineRule="auto"/>
              <w:rPr>
                <w:rFonts w:ascii="Arial" w:hAnsi="Arial" w:cs="Arial"/>
                <w:szCs w:val="22"/>
              </w:rPr>
            </w:pPr>
            <w:r>
              <w:rPr>
                <w:rFonts w:ascii="Arial" w:hAnsi="Arial" w:cs="Arial"/>
                <w:szCs w:val="22"/>
              </w:rPr>
              <w:t>Caroline Tapster</w:t>
            </w:r>
          </w:p>
        </w:tc>
      </w:tr>
      <w:tr w:rsidR="00C9258A" w:rsidRPr="0021114E" w:rsidTr="008D332D">
        <w:tc>
          <w:tcPr>
            <w:tcW w:w="2802" w:type="dxa"/>
          </w:tcPr>
          <w:p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rsidR="00C9258A" w:rsidRPr="0021114E" w:rsidRDefault="0025576E" w:rsidP="0025576E">
            <w:pPr>
              <w:pStyle w:val="MainText"/>
              <w:spacing w:before="120" w:line="240" w:lineRule="auto"/>
              <w:rPr>
                <w:rFonts w:ascii="Arial" w:hAnsi="Arial" w:cs="Arial"/>
                <w:szCs w:val="22"/>
              </w:rPr>
            </w:pPr>
            <w:r>
              <w:rPr>
                <w:rFonts w:ascii="Arial" w:hAnsi="Arial" w:cs="Arial"/>
                <w:szCs w:val="22"/>
              </w:rPr>
              <w:t>Director of Health and Wellbeing System Improvement</w:t>
            </w:r>
          </w:p>
        </w:tc>
      </w:tr>
      <w:tr w:rsidR="00CC0245" w:rsidRPr="0021114E" w:rsidTr="008D332D">
        <w:tc>
          <w:tcPr>
            <w:tcW w:w="2802" w:type="dxa"/>
          </w:tcPr>
          <w:p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rsidR="00CC0245" w:rsidRPr="0021114E" w:rsidRDefault="00B77BB4" w:rsidP="00B77BB4">
            <w:pPr>
              <w:pStyle w:val="MainText"/>
              <w:spacing w:before="120" w:line="240" w:lineRule="auto"/>
              <w:rPr>
                <w:rFonts w:ascii="Arial" w:hAnsi="Arial" w:cs="Arial"/>
                <w:szCs w:val="22"/>
              </w:rPr>
            </w:pPr>
            <w:r w:rsidRPr="00B77BB4">
              <w:rPr>
                <w:rFonts w:ascii="Arial" w:hAnsi="Arial" w:cs="Arial"/>
                <w:szCs w:val="22"/>
              </w:rPr>
              <w:t>07889993312</w:t>
            </w:r>
          </w:p>
        </w:tc>
      </w:tr>
      <w:tr w:rsidR="00CC0245" w:rsidRPr="0021114E" w:rsidTr="006137EA">
        <w:trPr>
          <w:trHeight w:val="507"/>
        </w:trPr>
        <w:tc>
          <w:tcPr>
            <w:tcW w:w="2802" w:type="dxa"/>
          </w:tcPr>
          <w:p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rsidR="001A07F1" w:rsidRPr="0025576E" w:rsidRDefault="0025576E" w:rsidP="0025576E">
            <w:pPr>
              <w:pStyle w:val="MainText"/>
              <w:spacing w:before="120" w:line="240" w:lineRule="auto"/>
              <w:rPr>
                <w:rFonts w:ascii="Arial" w:hAnsi="Arial" w:cs="Arial"/>
                <w:szCs w:val="22"/>
              </w:rPr>
            </w:pPr>
            <w:r w:rsidRPr="0025576E">
              <w:rPr>
                <w:rFonts w:ascii="Arial" w:hAnsi="Arial" w:cs="Arial"/>
              </w:rPr>
              <w:t>Caroline.tapster@local.gov.uk</w:t>
            </w:r>
          </w:p>
        </w:tc>
      </w:tr>
    </w:tbl>
    <w:p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rsidR="002A0D9E" w:rsidRPr="0021114E" w:rsidRDefault="00B77BB4" w:rsidP="00921F7E">
      <w:pPr>
        <w:rPr>
          <w:rFonts w:ascii="Arial" w:hAnsi="Arial" w:cs="Arial"/>
          <w:b/>
          <w:sz w:val="28"/>
          <w:szCs w:val="22"/>
        </w:rPr>
      </w:pPr>
      <w:bookmarkStart w:id="3" w:name="MainHeading2"/>
      <w:bookmarkEnd w:id="3"/>
      <w:r w:rsidRPr="0025576E">
        <w:rPr>
          <w:rFonts w:ascii="Arial" w:hAnsi="Arial" w:cs="Arial"/>
          <w:b/>
          <w:sz w:val="28"/>
          <w:szCs w:val="28"/>
        </w:rPr>
        <w:lastRenderedPageBreak/>
        <w:t>Regional Update of Health and Wellbeing Improvement Activity</w:t>
      </w:r>
    </w:p>
    <w:p w:rsidR="0021114E" w:rsidRPr="0021114E" w:rsidRDefault="0021114E" w:rsidP="00921F7E">
      <w:pPr>
        <w:pStyle w:val="MainText"/>
        <w:spacing w:line="240" w:lineRule="auto"/>
        <w:rPr>
          <w:rFonts w:ascii="Arial" w:hAnsi="Arial" w:cs="Arial"/>
          <w:b/>
          <w:color w:val="FF0000"/>
          <w:szCs w:val="22"/>
        </w:rPr>
      </w:pPr>
    </w:p>
    <w:p w:rsidR="00A05560" w:rsidRPr="00921F7E" w:rsidRDefault="00A05560" w:rsidP="00921F7E">
      <w:pPr>
        <w:pStyle w:val="MainText"/>
        <w:spacing w:line="240" w:lineRule="auto"/>
        <w:rPr>
          <w:rFonts w:ascii="Arial" w:hAnsi="Arial" w:cs="Arial"/>
          <w:szCs w:val="22"/>
        </w:rPr>
      </w:pPr>
      <w:r w:rsidRPr="00921F7E">
        <w:rPr>
          <w:rFonts w:ascii="Arial" w:hAnsi="Arial" w:cs="Arial"/>
          <w:b/>
          <w:szCs w:val="22"/>
        </w:rPr>
        <w:t>Background</w:t>
      </w:r>
    </w:p>
    <w:p w:rsidR="008F3A81" w:rsidRPr="00921F7E" w:rsidRDefault="008F3A81" w:rsidP="00921F7E">
      <w:pPr>
        <w:pStyle w:val="MainText"/>
        <w:spacing w:line="240" w:lineRule="auto"/>
        <w:rPr>
          <w:rFonts w:ascii="Arial" w:hAnsi="Arial" w:cs="Arial"/>
          <w:szCs w:val="22"/>
        </w:rPr>
      </w:pPr>
    </w:p>
    <w:p w:rsidR="00B77BB4" w:rsidRPr="00921F7E" w:rsidRDefault="00B77BB4" w:rsidP="00921F7E">
      <w:pPr>
        <w:pStyle w:val="ListParagraph"/>
        <w:numPr>
          <w:ilvl w:val="0"/>
          <w:numId w:val="31"/>
        </w:numPr>
        <w:spacing w:after="200" w:line="276" w:lineRule="auto"/>
        <w:rPr>
          <w:rFonts w:ascii="Arial" w:eastAsiaTheme="minorHAnsi" w:hAnsi="Arial" w:cs="Arial"/>
          <w:szCs w:val="22"/>
          <w:lang w:eastAsia="en-US"/>
        </w:rPr>
      </w:pPr>
      <w:r w:rsidRPr="00921F7E">
        <w:rPr>
          <w:rFonts w:ascii="Arial" w:eastAsiaTheme="minorHAnsi" w:hAnsi="Arial" w:cs="Arial"/>
          <w:szCs w:val="22"/>
          <w:lang w:eastAsia="en-US"/>
        </w:rPr>
        <w:t>This report aims to provide the Board with a concise update of activity across the regions to support Health and Wellbeing Boards (HWBs) and the health and wellbeing system. This support activity is part of the Department of Health funded Care and Health Improvement Programme (CHIP). Regional take up of the support offer is promoted and signposted by the Care and Health Improvement Advisers (CHIAs) working with the LGA Principal Advisers. This report also:</w:t>
      </w:r>
    </w:p>
    <w:p w:rsidR="00B77BB4" w:rsidRPr="00921F7E" w:rsidRDefault="00B77BB4" w:rsidP="00921F7E">
      <w:pPr>
        <w:pStyle w:val="ListParagraph"/>
        <w:numPr>
          <w:ilvl w:val="1"/>
          <w:numId w:val="46"/>
        </w:numPr>
        <w:spacing w:after="200" w:line="276" w:lineRule="auto"/>
        <w:contextualSpacing/>
        <w:rPr>
          <w:rFonts w:ascii="Arial" w:eastAsiaTheme="minorHAnsi" w:hAnsi="Arial" w:cs="Arial"/>
          <w:szCs w:val="22"/>
          <w:lang w:eastAsia="en-US"/>
        </w:rPr>
      </w:pPr>
      <w:r w:rsidRPr="00921F7E">
        <w:rPr>
          <w:rFonts w:ascii="Arial" w:eastAsiaTheme="minorHAnsi" w:hAnsi="Arial" w:cs="Arial"/>
          <w:szCs w:val="22"/>
          <w:lang w:eastAsia="en-US"/>
        </w:rPr>
        <w:t xml:space="preserve">Sets out an overview of activity </w:t>
      </w:r>
    </w:p>
    <w:p w:rsidR="00B77BB4" w:rsidRPr="00921F7E" w:rsidRDefault="00B77BB4" w:rsidP="00921F7E">
      <w:pPr>
        <w:pStyle w:val="ListParagraph"/>
        <w:numPr>
          <w:ilvl w:val="1"/>
          <w:numId w:val="46"/>
        </w:numPr>
        <w:spacing w:after="200" w:line="276" w:lineRule="auto"/>
        <w:contextualSpacing/>
        <w:rPr>
          <w:rFonts w:ascii="Arial" w:eastAsiaTheme="minorHAnsi" w:hAnsi="Arial" w:cs="Arial"/>
          <w:szCs w:val="22"/>
          <w:lang w:eastAsia="en-US"/>
        </w:rPr>
      </w:pPr>
      <w:r w:rsidRPr="00921F7E">
        <w:rPr>
          <w:rFonts w:ascii="Arial" w:eastAsiaTheme="minorHAnsi" w:hAnsi="Arial" w:cs="Arial"/>
          <w:szCs w:val="22"/>
          <w:lang w:eastAsia="en-US"/>
        </w:rPr>
        <w:t>Identifies common themes across the regions</w:t>
      </w:r>
    </w:p>
    <w:p w:rsidR="000A7FC2" w:rsidRPr="00921F7E" w:rsidRDefault="00B77BB4" w:rsidP="00921F7E">
      <w:pPr>
        <w:pStyle w:val="ListParagraph"/>
        <w:numPr>
          <w:ilvl w:val="1"/>
          <w:numId w:val="46"/>
        </w:numPr>
        <w:spacing w:after="200" w:line="276" w:lineRule="auto"/>
        <w:contextualSpacing/>
        <w:rPr>
          <w:rFonts w:ascii="Arial" w:eastAsiaTheme="minorHAnsi" w:hAnsi="Arial" w:cs="Arial"/>
          <w:szCs w:val="22"/>
          <w:lang w:eastAsia="en-US"/>
        </w:rPr>
      </w:pPr>
      <w:r w:rsidRPr="00921F7E">
        <w:rPr>
          <w:rFonts w:ascii="Arial" w:eastAsiaTheme="minorHAnsi" w:hAnsi="Arial" w:cs="Arial"/>
          <w:szCs w:val="22"/>
          <w:lang w:eastAsia="en-US"/>
        </w:rPr>
        <w:t xml:space="preserve">Provides an opportunity for the HWB Ambassadors to reflect on their experiences </w:t>
      </w:r>
    </w:p>
    <w:p w:rsidR="005B3940" w:rsidRPr="00921F7E" w:rsidRDefault="005B3940" w:rsidP="00921F7E">
      <w:pPr>
        <w:spacing w:after="200" w:line="276" w:lineRule="auto"/>
        <w:contextualSpacing/>
        <w:rPr>
          <w:rFonts w:ascii="Arial" w:eastAsiaTheme="minorHAnsi" w:hAnsi="Arial" w:cs="Arial"/>
          <w:szCs w:val="22"/>
          <w:lang w:eastAsia="en-US"/>
        </w:rPr>
      </w:pPr>
      <w:r w:rsidRPr="00921F7E">
        <w:rPr>
          <w:rFonts w:ascii="Arial" w:eastAsiaTheme="minorHAnsi" w:hAnsi="Arial" w:cs="Arial"/>
          <w:b/>
          <w:szCs w:val="22"/>
          <w:lang w:eastAsia="en-US"/>
        </w:rPr>
        <w:t>Summary of regional activity</w:t>
      </w:r>
    </w:p>
    <w:p w:rsidR="00556340" w:rsidRPr="00921F7E" w:rsidRDefault="00556340" w:rsidP="00921F7E">
      <w:pPr>
        <w:pStyle w:val="ListParagraph"/>
        <w:numPr>
          <w:ilvl w:val="0"/>
          <w:numId w:val="31"/>
        </w:numPr>
        <w:spacing w:after="200" w:line="276" w:lineRule="auto"/>
        <w:rPr>
          <w:rFonts w:ascii="Arial" w:eastAsiaTheme="minorHAnsi" w:hAnsi="Arial" w:cs="Arial"/>
          <w:b/>
          <w:szCs w:val="22"/>
          <w:lang w:eastAsia="en-US"/>
        </w:rPr>
      </w:pPr>
      <w:r w:rsidRPr="00921F7E">
        <w:rPr>
          <w:rFonts w:ascii="Arial" w:eastAsiaTheme="minorHAnsi" w:hAnsi="Arial" w:cs="Arial"/>
          <w:szCs w:val="22"/>
          <w:lang w:eastAsia="en-US"/>
        </w:rPr>
        <w:t>Below is a regional brea</w:t>
      </w:r>
      <w:r w:rsidR="00452522" w:rsidRPr="00921F7E">
        <w:rPr>
          <w:rFonts w:ascii="Arial" w:eastAsiaTheme="minorHAnsi" w:hAnsi="Arial" w:cs="Arial"/>
          <w:szCs w:val="22"/>
          <w:lang w:eastAsia="en-US"/>
        </w:rPr>
        <w:t>kdown of HWB and health and wellbeing system activity linked to CHIP.</w:t>
      </w:r>
      <w:r w:rsidRPr="00921F7E">
        <w:rPr>
          <w:rFonts w:ascii="Arial" w:eastAsiaTheme="minorHAnsi" w:hAnsi="Arial" w:cs="Arial"/>
          <w:b/>
          <w:szCs w:val="22"/>
          <w:lang w:eastAsia="en-US"/>
        </w:rPr>
        <w:t xml:space="preserve">     </w:t>
      </w:r>
    </w:p>
    <w:p w:rsidR="005B3940" w:rsidRPr="00921F7E" w:rsidRDefault="005B3940" w:rsidP="00921F7E">
      <w:pPr>
        <w:spacing w:after="200" w:line="276" w:lineRule="auto"/>
        <w:rPr>
          <w:rFonts w:ascii="Arial" w:eastAsiaTheme="minorHAnsi" w:hAnsi="Arial" w:cs="Arial"/>
          <w:b/>
          <w:szCs w:val="22"/>
          <w:lang w:eastAsia="en-US"/>
        </w:rPr>
      </w:pPr>
      <w:proofErr w:type="spellStart"/>
      <w:r w:rsidRPr="00921F7E">
        <w:rPr>
          <w:rFonts w:ascii="Arial" w:eastAsiaTheme="minorHAnsi" w:hAnsi="Arial" w:cs="Arial"/>
          <w:b/>
          <w:szCs w:val="22"/>
          <w:lang w:eastAsia="en-US"/>
        </w:rPr>
        <w:t>i</w:t>
      </w:r>
      <w:proofErr w:type="spellEnd"/>
      <w:r w:rsidRPr="00921F7E">
        <w:rPr>
          <w:rFonts w:ascii="Arial" w:eastAsiaTheme="minorHAnsi" w:hAnsi="Arial" w:cs="Arial"/>
          <w:b/>
          <w:szCs w:val="22"/>
          <w:lang w:eastAsia="en-US"/>
        </w:rPr>
        <w:t>) East Midlands</w:t>
      </w:r>
    </w:p>
    <w:p w:rsidR="007D755C" w:rsidRPr="00921F7E" w:rsidRDefault="007D755C" w:rsidP="00921F7E">
      <w:pPr>
        <w:spacing w:after="200" w:line="276" w:lineRule="auto"/>
        <w:rPr>
          <w:rFonts w:ascii="Arial" w:eastAsiaTheme="minorHAnsi" w:hAnsi="Arial" w:cs="Arial"/>
          <w:szCs w:val="22"/>
          <w:lang w:eastAsia="en-US"/>
        </w:rPr>
      </w:pPr>
      <w:r w:rsidRPr="00921F7E">
        <w:rPr>
          <w:rFonts w:ascii="Arial" w:eastAsiaTheme="minorHAnsi" w:hAnsi="Arial" w:cs="Arial"/>
          <w:szCs w:val="22"/>
          <w:lang w:eastAsia="en-US"/>
        </w:rPr>
        <w:t>There are ten HWBs in the region</w:t>
      </w:r>
      <w:r w:rsidR="00AA0059" w:rsidRPr="00921F7E">
        <w:rPr>
          <w:rFonts w:ascii="Arial" w:eastAsiaTheme="minorHAnsi" w:hAnsi="Arial" w:cs="Arial"/>
          <w:szCs w:val="22"/>
          <w:lang w:eastAsia="en-US"/>
        </w:rPr>
        <w:t xml:space="preserve"> (Milton Keynes is included in this region for purposes of health and care support)</w:t>
      </w:r>
      <w:r w:rsidRPr="00921F7E">
        <w:rPr>
          <w:rFonts w:ascii="Arial" w:eastAsiaTheme="minorHAnsi" w:hAnsi="Arial" w:cs="Arial"/>
          <w:szCs w:val="22"/>
          <w:lang w:eastAsia="en-US"/>
        </w:rPr>
        <w:t>, including five counties, three cities and two unitaries</w:t>
      </w:r>
      <w:r w:rsidR="007F7E18" w:rsidRPr="00921F7E">
        <w:rPr>
          <w:rFonts w:ascii="Arial" w:eastAsiaTheme="minorHAnsi" w:hAnsi="Arial" w:cs="Arial"/>
          <w:szCs w:val="22"/>
          <w:lang w:eastAsia="en-US"/>
        </w:rPr>
        <w:t>.</w:t>
      </w:r>
      <w:r w:rsidRPr="00921F7E">
        <w:rPr>
          <w:rFonts w:ascii="Arial" w:eastAsiaTheme="minorHAnsi" w:hAnsi="Arial" w:cs="Arial"/>
          <w:color w:val="FF0000"/>
          <w:szCs w:val="22"/>
          <w:lang w:eastAsia="en-US"/>
        </w:rPr>
        <w:t xml:space="preserve"> </w:t>
      </w:r>
      <w:r w:rsidRPr="00921F7E">
        <w:rPr>
          <w:rFonts w:ascii="Arial" w:eastAsiaTheme="minorHAnsi" w:hAnsi="Arial" w:cs="Arial"/>
          <w:szCs w:val="22"/>
          <w:lang w:eastAsia="en-US"/>
        </w:rPr>
        <w:t xml:space="preserve">There are three Integrated Care Pioneers and seven NHS Vanguards in the region. </w:t>
      </w:r>
    </w:p>
    <w:p w:rsidR="007D755C" w:rsidRPr="00921F7E" w:rsidRDefault="007D755C" w:rsidP="00921F7E">
      <w:pPr>
        <w:spacing w:after="200" w:line="276" w:lineRule="auto"/>
        <w:rPr>
          <w:rFonts w:ascii="Arial" w:eastAsiaTheme="minorHAnsi" w:hAnsi="Arial" w:cs="Arial"/>
          <w:szCs w:val="22"/>
          <w:lang w:eastAsia="en-US"/>
        </w:rPr>
      </w:pPr>
      <w:r w:rsidRPr="00921F7E">
        <w:rPr>
          <w:rFonts w:ascii="Arial" w:eastAsiaTheme="minorHAnsi" w:hAnsi="Arial" w:cs="Arial"/>
          <w:szCs w:val="22"/>
          <w:lang w:eastAsia="en-US"/>
        </w:rPr>
        <w:t>a) HWB regional leadership arrangements</w:t>
      </w:r>
    </w:p>
    <w:p w:rsidR="007D755C" w:rsidRPr="00921F7E" w:rsidRDefault="007D755C" w:rsidP="00921F7E">
      <w:pPr>
        <w:spacing w:after="200" w:line="276" w:lineRule="auto"/>
        <w:rPr>
          <w:rFonts w:ascii="Arial" w:eastAsiaTheme="minorHAnsi" w:hAnsi="Arial" w:cs="Arial"/>
          <w:szCs w:val="22"/>
          <w:lang w:eastAsia="en-US"/>
        </w:rPr>
      </w:pPr>
      <w:r w:rsidRPr="00921F7E">
        <w:rPr>
          <w:rFonts w:ascii="Arial" w:eastAsiaTheme="minorHAnsi" w:hAnsi="Arial" w:cs="Arial"/>
          <w:szCs w:val="22"/>
          <w:lang w:eastAsia="en-US"/>
        </w:rPr>
        <w:t xml:space="preserve">Cllr Sue Wooley (Lincolnshire) acts as the regional HWB lead and is proactively exploring how to make regional network arrangements meetings more effective with support from the CHIA. She is arranging a conversation with each HWB chair in the region to get a good understanding of what would be helpful. East Midlands Councils co-ordinates networks for Members. Cllr Colin Noble, the CWB Ambassador for the region has actively engaged with the regional chair. The EM ADASS branch has commissioned a part-time HWB officer lead, who has co-ordinated a HWB officer leads meeting and shared learning and items that can be considered at HWBs across the region. </w:t>
      </w:r>
    </w:p>
    <w:p w:rsidR="007D755C" w:rsidRPr="00921F7E" w:rsidRDefault="007D755C" w:rsidP="00921F7E">
      <w:pPr>
        <w:spacing w:after="200" w:line="276" w:lineRule="auto"/>
        <w:rPr>
          <w:rFonts w:ascii="Arial" w:eastAsiaTheme="minorHAnsi" w:hAnsi="Arial" w:cs="Arial"/>
          <w:szCs w:val="22"/>
          <w:lang w:eastAsia="en-US"/>
        </w:rPr>
      </w:pPr>
      <w:r w:rsidRPr="00921F7E">
        <w:rPr>
          <w:rFonts w:ascii="Arial" w:eastAsiaTheme="minorHAnsi" w:hAnsi="Arial" w:cs="Arial"/>
          <w:szCs w:val="22"/>
          <w:lang w:eastAsia="en-US"/>
        </w:rPr>
        <w:t xml:space="preserve">b) Take-up of the support offer </w:t>
      </w:r>
    </w:p>
    <w:p w:rsidR="007D755C" w:rsidRPr="00921F7E" w:rsidRDefault="007D755C" w:rsidP="00921F7E">
      <w:pPr>
        <w:spacing w:after="200" w:line="276" w:lineRule="auto"/>
        <w:rPr>
          <w:rFonts w:ascii="Arial" w:eastAsiaTheme="minorHAnsi" w:hAnsi="Arial" w:cs="Arial"/>
          <w:szCs w:val="22"/>
          <w:lang w:eastAsia="en-US"/>
        </w:rPr>
      </w:pPr>
      <w:r w:rsidRPr="00921F7E">
        <w:rPr>
          <w:rFonts w:ascii="Arial" w:eastAsiaTheme="minorHAnsi" w:hAnsi="Arial" w:cs="Arial"/>
          <w:szCs w:val="22"/>
          <w:lang w:eastAsia="en-US"/>
        </w:rPr>
        <w:t>Engagement with the sector led improvement programme is good in this region. Three areas have had a Health and Wellbeing peer challenge, including two of the large and complex county and multiple CCGs areas. Three HWB Chairs and one CCG vice – chair have attended/are booked on HWB Chairs Leadership Essentials. There are discussions with three areas on bespoke support needs.</w:t>
      </w:r>
    </w:p>
    <w:p w:rsidR="007D755C" w:rsidRPr="00921F7E" w:rsidRDefault="007D755C" w:rsidP="00921F7E">
      <w:pPr>
        <w:spacing w:after="200" w:line="276" w:lineRule="auto"/>
        <w:rPr>
          <w:rFonts w:ascii="Arial" w:eastAsiaTheme="minorHAnsi" w:hAnsi="Arial" w:cs="Arial"/>
          <w:szCs w:val="22"/>
          <w:lang w:eastAsia="en-US"/>
        </w:rPr>
      </w:pPr>
    </w:p>
    <w:p w:rsidR="005B3940" w:rsidRPr="00921F7E" w:rsidRDefault="005B3940" w:rsidP="00921F7E">
      <w:pPr>
        <w:spacing w:after="200" w:line="276" w:lineRule="auto"/>
        <w:rPr>
          <w:rFonts w:ascii="Arial" w:eastAsiaTheme="minorHAnsi" w:hAnsi="Arial" w:cs="Arial"/>
          <w:b/>
          <w:szCs w:val="22"/>
          <w:lang w:eastAsia="en-US"/>
        </w:rPr>
      </w:pPr>
      <w:r w:rsidRPr="00921F7E">
        <w:rPr>
          <w:rFonts w:ascii="Arial" w:eastAsiaTheme="minorHAnsi" w:hAnsi="Arial" w:cs="Arial"/>
          <w:b/>
          <w:szCs w:val="22"/>
          <w:lang w:eastAsia="en-US"/>
        </w:rPr>
        <w:lastRenderedPageBreak/>
        <w:t>ii) East of England</w:t>
      </w:r>
    </w:p>
    <w:p w:rsidR="005B3940" w:rsidRPr="00921F7E" w:rsidRDefault="005B3940" w:rsidP="00921F7E">
      <w:pPr>
        <w:spacing w:after="200" w:line="276" w:lineRule="auto"/>
        <w:rPr>
          <w:rFonts w:ascii="Arial" w:eastAsiaTheme="minorHAnsi" w:hAnsi="Arial" w:cs="Arial"/>
          <w:szCs w:val="22"/>
          <w:lang w:eastAsia="en-US"/>
        </w:rPr>
      </w:pPr>
      <w:r w:rsidRPr="00921F7E">
        <w:rPr>
          <w:rFonts w:ascii="Arial" w:eastAsiaTheme="minorHAnsi" w:hAnsi="Arial" w:cs="Arial"/>
          <w:szCs w:val="22"/>
          <w:lang w:eastAsia="en-US"/>
        </w:rPr>
        <w:t>There are 11 HWBs in the region, including five counties and six unitary areas. There are two Integrated Care Pioneers and two NHS Vanguards in the region. One area is part of the NHS Success Regime (is a challenged health economy).</w:t>
      </w:r>
    </w:p>
    <w:p w:rsidR="007D755C" w:rsidRPr="00921F7E" w:rsidRDefault="007D755C" w:rsidP="00921F7E">
      <w:pPr>
        <w:spacing w:after="200" w:line="276" w:lineRule="auto"/>
        <w:rPr>
          <w:rFonts w:ascii="Arial" w:eastAsiaTheme="minorHAnsi" w:hAnsi="Arial" w:cs="Arial"/>
          <w:szCs w:val="22"/>
          <w:lang w:eastAsia="en-US"/>
        </w:rPr>
      </w:pPr>
      <w:r w:rsidRPr="00921F7E">
        <w:rPr>
          <w:rFonts w:ascii="Arial" w:eastAsiaTheme="minorHAnsi" w:hAnsi="Arial" w:cs="Arial"/>
          <w:szCs w:val="22"/>
          <w:lang w:eastAsia="en-US"/>
        </w:rPr>
        <w:t>a) HWB regional leadership arrangements</w:t>
      </w:r>
    </w:p>
    <w:p w:rsidR="005B3940" w:rsidRPr="00921F7E" w:rsidRDefault="005B3940" w:rsidP="00921F7E">
      <w:pPr>
        <w:spacing w:after="200" w:line="276" w:lineRule="auto"/>
        <w:rPr>
          <w:rFonts w:ascii="Arial" w:eastAsiaTheme="minorHAnsi" w:hAnsi="Arial" w:cs="Arial"/>
          <w:szCs w:val="22"/>
          <w:lang w:eastAsia="en-US"/>
        </w:rPr>
      </w:pPr>
      <w:r w:rsidRPr="00921F7E">
        <w:rPr>
          <w:rFonts w:ascii="Arial" w:eastAsiaTheme="minorHAnsi" w:hAnsi="Arial" w:cs="Arial"/>
          <w:szCs w:val="22"/>
          <w:lang w:eastAsia="en-US"/>
        </w:rPr>
        <w:t xml:space="preserve">East </w:t>
      </w:r>
      <w:r w:rsidR="00D3411B" w:rsidRPr="00921F7E">
        <w:rPr>
          <w:rFonts w:ascii="Arial" w:eastAsiaTheme="minorHAnsi" w:hAnsi="Arial" w:cs="Arial"/>
          <w:szCs w:val="22"/>
          <w:lang w:eastAsia="en-US"/>
        </w:rPr>
        <w:t xml:space="preserve">of England LGA </w:t>
      </w:r>
      <w:r w:rsidRPr="00921F7E">
        <w:rPr>
          <w:rFonts w:ascii="Arial" w:eastAsiaTheme="minorHAnsi" w:hAnsi="Arial" w:cs="Arial"/>
          <w:szCs w:val="22"/>
          <w:lang w:eastAsia="en-US"/>
        </w:rPr>
        <w:t>provides the sector led improvement support infrastructure for the region and there is an ongoing discussion about establishing a regional HWB Chairs network.</w:t>
      </w:r>
    </w:p>
    <w:p w:rsidR="005B3940" w:rsidRPr="00921F7E" w:rsidRDefault="005B3940" w:rsidP="00921F7E">
      <w:pPr>
        <w:spacing w:after="200" w:line="276" w:lineRule="auto"/>
        <w:rPr>
          <w:rFonts w:ascii="Arial" w:eastAsiaTheme="minorHAnsi" w:hAnsi="Arial" w:cs="Arial"/>
          <w:szCs w:val="22"/>
          <w:lang w:eastAsia="en-US"/>
        </w:rPr>
      </w:pPr>
      <w:r w:rsidRPr="00921F7E">
        <w:rPr>
          <w:rFonts w:ascii="Arial" w:eastAsiaTheme="minorHAnsi" w:hAnsi="Arial" w:cs="Arial"/>
          <w:szCs w:val="22"/>
          <w:lang w:eastAsia="en-US"/>
        </w:rPr>
        <w:t>b) Take-up of the support offer</w:t>
      </w:r>
    </w:p>
    <w:p w:rsidR="00C540E2" w:rsidRPr="00921F7E" w:rsidRDefault="006E2DEF" w:rsidP="00921F7E">
      <w:pPr>
        <w:rPr>
          <w:rFonts w:ascii="Arial" w:eastAsiaTheme="minorHAnsi" w:hAnsi="Arial" w:cs="Arial"/>
          <w:szCs w:val="22"/>
          <w:lang w:eastAsia="en-US"/>
        </w:rPr>
      </w:pPr>
      <w:r w:rsidRPr="00921F7E">
        <w:rPr>
          <w:rFonts w:ascii="Arial" w:eastAsiaTheme="minorHAnsi" w:hAnsi="Arial" w:cs="Arial"/>
          <w:szCs w:val="22"/>
          <w:lang w:eastAsia="en-US"/>
        </w:rPr>
        <w:t>Take up of the sector led improvement programme is developing strongly in this region and engagement with the new CHIA is supporting this</w:t>
      </w:r>
      <w:r w:rsidR="007F7E18" w:rsidRPr="00921F7E">
        <w:rPr>
          <w:rFonts w:ascii="Arial" w:eastAsiaTheme="minorHAnsi" w:hAnsi="Arial" w:cs="Arial"/>
          <w:szCs w:val="22"/>
          <w:lang w:eastAsia="en-US"/>
        </w:rPr>
        <w:t>.</w:t>
      </w:r>
      <w:r w:rsidR="005B3940" w:rsidRPr="00921F7E">
        <w:rPr>
          <w:rFonts w:ascii="Arial" w:eastAsiaTheme="minorHAnsi" w:hAnsi="Arial" w:cs="Arial"/>
          <w:szCs w:val="22"/>
          <w:lang w:eastAsia="en-US"/>
        </w:rPr>
        <w:t xml:space="preserve">Two areas have had a Health and Wellbeing peer challenge and one complex county and multiple CCGs area is booked to have one this year. Three new HWB Chairs attended the Induction session and one HWB Chair </w:t>
      </w:r>
      <w:r w:rsidR="001D7312" w:rsidRPr="00921F7E">
        <w:rPr>
          <w:rFonts w:ascii="Arial" w:eastAsiaTheme="minorHAnsi" w:hAnsi="Arial" w:cs="Arial"/>
          <w:szCs w:val="22"/>
          <w:lang w:eastAsia="en-US"/>
        </w:rPr>
        <w:t>has</w:t>
      </w:r>
      <w:r w:rsidR="005B3940" w:rsidRPr="00921F7E">
        <w:rPr>
          <w:rFonts w:ascii="Arial" w:eastAsiaTheme="minorHAnsi" w:hAnsi="Arial" w:cs="Arial"/>
          <w:szCs w:val="22"/>
          <w:lang w:eastAsia="en-US"/>
        </w:rPr>
        <w:t xml:space="preserve"> attend</w:t>
      </w:r>
      <w:r w:rsidR="001D7312" w:rsidRPr="00921F7E">
        <w:rPr>
          <w:rFonts w:ascii="Arial" w:eastAsiaTheme="minorHAnsi" w:hAnsi="Arial" w:cs="Arial"/>
          <w:szCs w:val="22"/>
          <w:lang w:eastAsia="en-US"/>
        </w:rPr>
        <w:t>ed</w:t>
      </w:r>
      <w:r w:rsidR="005B3940" w:rsidRPr="00921F7E">
        <w:rPr>
          <w:rFonts w:ascii="Arial" w:eastAsiaTheme="minorHAnsi" w:hAnsi="Arial" w:cs="Arial"/>
          <w:szCs w:val="22"/>
          <w:lang w:eastAsia="en-US"/>
        </w:rPr>
        <w:t xml:space="preserve"> Leadership Essentials. In two areas where there has been a change in political control and a new HWB Chair mentoring is being considered. Southend is piloting and assisting us to develop a new peer challenge offer focussed on health in every policy and health inequalities. The regional Association of Directors of Public Health (ADPH) network has established an approach to sector led improvement supported by a co-ordinator.</w:t>
      </w:r>
    </w:p>
    <w:p w:rsidR="00950526" w:rsidRPr="00921F7E" w:rsidRDefault="00950526" w:rsidP="00921F7E">
      <w:pPr>
        <w:rPr>
          <w:rFonts w:ascii="Arial" w:eastAsiaTheme="minorHAnsi" w:hAnsi="Arial" w:cs="Arial"/>
          <w:szCs w:val="22"/>
          <w:lang w:eastAsia="en-US"/>
        </w:rPr>
      </w:pPr>
    </w:p>
    <w:p w:rsidR="005B3940" w:rsidRPr="00921F7E" w:rsidRDefault="005B3940" w:rsidP="00921F7E">
      <w:pPr>
        <w:spacing w:after="200" w:line="276" w:lineRule="auto"/>
        <w:rPr>
          <w:rFonts w:ascii="Arial" w:eastAsiaTheme="minorHAnsi" w:hAnsi="Arial" w:cs="Arial"/>
          <w:b/>
          <w:szCs w:val="22"/>
          <w:lang w:eastAsia="en-US"/>
        </w:rPr>
      </w:pPr>
      <w:r w:rsidRPr="00921F7E">
        <w:rPr>
          <w:rFonts w:ascii="Arial" w:eastAsiaTheme="minorHAnsi" w:hAnsi="Arial" w:cs="Arial"/>
          <w:b/>
          <w:szCs w:val="22"/>
          <w:lang w:eastAsia="en-US"/>
        </w:rPr>
        <w:t>iii) London</w:t>
      </w:r>
    </w:p>
    <w:p w:rsidR="005B3940" w:rsidRPr="00921F7E" w:rsidRDefault="005B3940" w:rsidP="00921F7E">
      <w:pPr>
        <w:spacing w:after="200" w:line="276" w:lineRule="auto"/>
        <w:rPr>
          <w:rFonts w:ascii="Arial" w:eastAsiaTheme="minorHAnsi" w:hAnsi="Arial" w:cs="Arial"/>
          <w:szCs w:val="22"/>
          <w:lang w:eastAsia="en-US"/>
        </w:rPr>
      </w:pPr>
      <w:r w:rsidRPr="00921F7E">
        <w:rPr>
          <w:rFonts w:ascii="Arial" w:eastAsiaTheme="minorHAnsi" w:hAnsi="Arial" w:cs="Arial"/>
          <w:szCs w:val="22"/>
          <w:lang w:eastAsia="en-US"/>
        </w:rPr>
        <w:t>There are 33 HWBs in London one for each Borough and the City of London. There are four integrated care Pioneer sites including two cross boundary arrangements in NW and NE London and four NHS Vanguards.</w:t>
      </w:r>
    </w:p>
    <w:p w:rsidR="007D755C" w:rsidRPr="00921F7E" w:rsidRDefault="007D755C" w:rsidP="00921F7E">
      <w:pPr>
        <w:spacing w:after="200" w:line="276" w:lineRule="auto"/>
        <w:rPr>
          <w:rFonts w:ascii="Arial" w:eastAsiaTheme="minorHAnsi" w:hAnsi="Arial" w:cs="Arial"/>
          <w:szCs w:val="22"/>
          <w:lang w:eastAsia="en-US"/>
        </w:rPr>
      </w:pPr>
      <w:r w:rsidRPr="00921F7E">
        <w:rPr>
          <w:rFonts w:ascii="Arial" w:eastAsiaTheme="minorHAnsi" w:hAnsi="Arial" w:cs="Arial"/>
          <w:szCs w:val="22"/>
          <w:lang w:eastAsia="en-US"/>
        </w:rPr>
        <w:t>a) HWB regional leadership arrangements</w:t>
      </w:r>
    </w:p>
    <w:p w:rsidR="005B3940" w:rsidRPr="00921F7E" w:rsidRDefault="005B3940" w:rsidP="00921F7E">
      <w:pPr>
        <w:spacing w:after="200" w:line="276" w:lineRule="auto"/>
        <w:rPr>
          <w:rFonts w:ascii="Arial" w:eastAsiaTheme="minorHAnsi" w:hAnsi="Arial" w:cs="Arial"/>
          <w:szCs w:val="22"/>
          <w:lang w:eastAsia="en-US"/>
        </w:rPr>
      </w:pPr>
      <w:r w:rsidRPr="00921F7E">
        <w:rPr>
          <w:rFonts w:ascii="Arial" w:eastAsiaTheme="minorHAnsi" w:hAnsi="Arial" w:cs="Arial"/>
          <w:szCs w:val="22"/>
          <w:lang w:eastAsia="en-US"/>
        </w:rPr>
        <w:t>The HWB Chairs are supported by London Councils and have a well-established sector led improvement programme for London including events, research and support to individual HWBs. The London HWBs Chairs Network is chaired by Cllr Teresa O’Neill, Bexley and there is an impetus to strengthen the network. Cllr Jonathan McShane, the CWB Ambassador for London presented at the New Chairs Induction Session in September and on the Leadership Essentials Programme.</w:t>
      </w:r>
    </w:p>
    <w:p w:rsidR="005B3940" w:rsidRPr="00921F7E" w:rsidRDefault="005B3940" w:rsidP="00921F7E">
      <w:pPr>
        <w:spacing w:after="200" w:line="276" w:lineRule="auto"/>
        <w:rPr>
          <w:rFonts w:ascii="Arial" w:eastAsiaTheme="minorHAnsi" w:hAnsi="Arial" w:cs="Arial"/>
          <w:szCs w:val="22"/>
          <w:lang w:eastAsia="en-US"/>
        </w:rPr>
      </w:pPr>
      <w:r w:rsidRPr="00921F7E">
        <w:rPr>
          <w:rFonts w:ascii="Arial" w:eastAsiaTheme="minorHAnsi" w:hAnsi="Arial" w:cs="Arial"/>
          <w:szCs w:val="22"/>
          <w:lang w:eastAsia="en-US"/>
        </w:rPr>
        <w:t>b) Take-up of the support offer</w:t>
      </w:r>
    </w:p>
    <w:p w:rsidR="005B3940" w:rsidRPr="00921F7E" w:rsidRDefault="005B3940" w:rsidP="00921F7E">
      <w:pPr>
        <w:spacing w:after="200" w:line="276" w:lineRule="auto"/>
        <w:rPr>
          <w:rFonts w:ascii="Arial" w:eastAsiaTheme="minorHAnsi" w:hAnsi="Arial" w:cs="Arial"/>
          <w:szCs w:val="22"/>
          <w:lang w:eastAsia="en-US"/>
        </w:rPr>
      </w:pPr>
      <w:r w:rsidRPr="00921F7E">
        <w:rPr>
          <w:rFonts w:ascii="Arial" w:eastAsiaTheme="minorHAnsi" w:hAnsi="Arial" w:cs="Arial"/>
          <w:szCs w:val="22"/>
          <w:lang w:eastAsia="en-US"/>
        </w:rPr>
        <w:t>Links with London Councils an</w:t>
      </w:r>
      <w:r w:rsidR="0059480B" w:rsidRPr="00921F7E">
        <w:rPr>
          <w:rFonts w:ascii="Arial" w:eastAsiaTheme="minorHAnsi" w:hAnsi="Arial" w:cs="Arial"/>
          <w:szCs w:val="22"/>
          <w:lang w:eastAsia="en-US"/>
        </w:rPr>
        <w:t>d the programme are established</w:t>
      </w:r>
      <w:r w:rsidRPr="00921F7E">
        <w:rPr>
          <w:rFonts w:ascii="Arial" w:eastAsiaTheme="minorHAnsi" w:hAnsi="Arial" w:cs="Arial"/>
          <w:szCs w:val="22"/>
          <w:lang w:eastAsia="en-US"/>
        </w:rPr>
        <w:t xml:space="preserve"> take-up by Chairs and CCG Vice –Chairs in the wider programme is increasing e.g. good attendance at the Chairs Summit in March. Three areas have had a Health and Wellbeing peer challenge and a further three areas have bespoke support in place</w:t>
      </w:r>
      <w:r w:rsidR="0059480B" w:rsidRPr="00921F7E">
        <w:rPr>
          <w:rFonts w:ascii="Arial" w:eastAsiaTheme="minorHAnsi" w:hAnsi="Arial" w:cs="Arial"/>
          <w:szCs w:val="22"/>
          <w:lang w:eastAsia="en-US"/>
        </w:rPr>
        <w:t xml:space="preserve"> and seven are receiving </w:t>
      </w:r>
      <w:proofErr w:type="spellStart"/>
      <w:r w:rsidR="0059480B" w:rsidRPr="00921F7E">
        <w:rPr>
          <w:rFonts w:ascii="Arial" w:eastAsiaTheme="minorHAnsi" w:hAnsi="Arial" w:cs="Arial"/>
          <w:szCs w:val="22"/>
          <w:lang w:eastAsia="en-US"/>
        </w:rPr>
        <w:t>faciliatation</w:t>
      </w:r>
      <w:proofErr w:type="spellEnd"/>
      <w:r w:rsidR="0059480B" w:rsidRPr="00921F7E">
        <w:rPr>
          <w:rFonts w:ascii="Arial" w:eastAsiaTheme="minorHAnsi" w:hAnsi="Arial" w:cs="Arial"/>
          <w:szCs w:val="22"/>
          <w:lang w:eastAsia="en-US"/>
        </w:rPr>
        <w:t xml:space="preserve"> and support co-ordinated regionally.</w:t>
      </w:r>
      <w:r w:rsidRPr="00921F7E">
        <w:rPr>
          <w:rFonts w:ascii="Arial" w:eastAsiaTheme="minorHAnsi" w:hAnsi="Arial" w:cs="Arial"/>
          <w:szCs w:val="22"/>
          <w:lang w:eastAsia="en-US"/>
        </w:rPr>
        <w:t xml:space="preserve"> Nine HWB Chairs and one CCG Vice-Chair have attended/are attending Leadership Essentials.</w:t>
      </w:r>
    </w:p>
    <w:p w:rsidR="00950526" w:rsidRPr="00921F7E" w:rsidRDefault="00950526" w:rsidP="00921F7E">
      <w:pPr>
        <w:spacing w:after="200" w:line="276" w:lineRule="auto"/>
        <w:rPr>
          <w:rFonts w:ascii="Arial" w:eastAsiaTheme="minorHAnsi" w:hAnsi="Arial" w:cs="Arial"/>
          <w:b/>
          <w:szCs w:val="22"/>
          <w:lang w:eastAsia="en-US"/>
        </w:rPr>
      </w:pPr>
    </w:p>
    <w:p w:rsidR="005B3940" w:rsidRPr="00921F7E" w:rsidRDefault="00CA5F38" w:rsidP="00921F7E">
      <w:pPr>
        <w:spacing w:after="200" w:line="276" w:lineRule="auto"/>
        <w:rPr>
          <w:rFonts w:ascii="Arial" w:eastAsiaTheme="minorHAnsi" w:hAnsi="Arial" w:cs="Arial"/>
          <w:b/>
          <w:szCs w:val="22"/>
          <w:lang w:eastAsia="en-US"/>
        </w:rPr>
      </w:pPr>
      <w:proofErr w:type="gramStart"/>
      <w:r w:rsidRPr="00921F7E">
        <w:rPr>
          <w:rFonts w:ascii="Arial" w:eastAsiaTheme="minorHAnsi" w:hAnsi="Arial" w:cs="Arial"/>
          <w:b/>
          <w:szCs w:val="22"/>
          <w:lang w:eastAsia="en-US"/>
        </w:rPr>
        <w:lastRenderedPageBreak/>
        <w:t>iv)</w:t>
      </w:r>
      <w:r w:rsidR="00452522" w:rsidRPr="00921F7E">
        <w:rPr>
          <w:rFonts w:ascii="Arial" w:eastAsiaTheme="minorHAnsi" w:hAnsi="Arial" w:cs="Arial"/>
          <w:b/>
          <w:szCs w:val="22"/>
          <w:lang w:eastAsia="en-US"/>
        </w:rPr>
        <w:t xml:space="preserve"> </w:t>
      </w:r>
      <w:r w:rsidR="005B3940" w:rsidRPr="00921F7E">
        <w:rPr>
          <w:rFonts w:ascii="Arial" w:eastAsiaTheme="minorHAnsi" w:hAnsi="Arial" w:cs="Arial"/>
          <w:b/>
          <w:szCs w:val="22"/>
          <w:lang w:eastAsia="en-US"/>
        </w:rPr>
        <w:t>North</w:t>
      </w:r>
      <w:proofErr w:type="gramEnd"/>
      <w:r w:rsidR="005B3940" w:rsidRPr="00921F7E">
        <w:rPr>
          <w:rFonts w:ascii="Arial" w:eastAsiaTheme="minorHAnsi" w:hAnsi="Arial" w:cs="Arial"/>
          <w:b/>
          <w:szCs w:val="22"/>
          <w:lang w:eastAsia="en-US"/>
        </w:rPr>
        <w:t xml:space="preserve"> East</w:t>
      </w:r>
    </w:p>
    <w:p w:rsidR="005B3940" w:rsidRPr="00921F7E" w:rsidRDefault="005B3940" w:rsidP="00921F7E">
      <w:pPr>
        <w:spacing w:after="200" w:line="276" w:lineRule="auto"/>
        <w:rPr>
          <w:rFonts w:ascii="Arial" w:eastAsiaTheme="minorHAnsi" w:hAnsi="Arial" w:cs="Arial"/>
          <w:szCs w:val="22"/>
          <w:lang w:eastAsia="en-US"/>
        </w:rPr>
      </w:pPr>
      <w:r w:rsidRPr="00921F7E">
        <w:rPr>
          <w:rFonts w:ascii="Arial" w:eastAsiaTheme="minorHAnsi" w:hAnsi="Arial" w:cs="Arial"/>
          <w:szCs w:val="22"/>
          <w:lang w:eastAsia="en-US"/>
        </w:rPr>
        <w:t>There are 12 HWBs in the region; although all are unitary areas two are large geographically with multiple CCGs. There is one Integrated Care Pioneer and seven NHS Vanguards in the region.</w:t>
      </w:r>
    </w:p>
    <w:p w:rsidR="007D755C" w:rsidRPr="00921F7E" w:rsidRDefault="007D755C" w:rsidP="00921F7E">
      <w:pPr>
        <w:spacing w:after="200" w:line="276" w:lineRule="auto"/>
        <w:rPr>
          <w:rFonts w:ascii="Arial" w:eastAsiaTheme="minorHAnsi" w:hAnsi="Arial" w:cs="Arial"/>
          <w:szCs w:val="22"/>
          <w:lang w:eastAsia="en-US"/>
        </w:rPr>
      </w:pPr>
      <w:r w:rsidRPr="00921F7E">
        <w:rPr>
          <w:rFonts w:ascii="Arial" w:eastAsiaTheme="minorHAnsi" w:hAnsi="Arial" w:cs="Arial"/>
          <w:szCs w:val="22"/>
          <w:lang w:eastAsia="en-US"/>
        </w:rPr>
        <w:t>a) HWB regional leadership arrangements</w:t>
      </w:r>
    </w:p>
    <w:p w:rsidR="005B3940" w:rsidRPr="00921F7E" w:rsidRDefault="005B3940" w:rsidP="00921F7E">
      <w:pPr>
        <w:spacing w:after="200" w:line="276" w:lineRule="auto"/>
        <w:rPr>
          <w:rFonts w:ascii="Arial" w:eastAsiaTheme="minorHAnsi" w:hAnsi="Arial" w:cs="Arial"/>
          <w:szCs w:val="22"/>
          <w:lang w:eastAsia="en-US"/>
        </w:rPr>
      </w:pPr>
      <w:r w:rsidRPr="00921F7E">
        <w:rPr>
          <w:rFonts w:ascii="Arial" w:eastAsiaTheme="minorHAnsi" w:hAnsi="Arial" w:cs="Arial"/>
          <w:szCs w:val="22"/>
          <w:lang w:eastAsia="en-US"/>
        </w:rPr>
        <w:t>The regional HWB Chairs network is supported by the Association of North East Councils (ANEC) who also hosts regional events. Cllr Iain Malcolm, S. Tyneside is the CWB Ambassador for this region.</w:t>
      </w:r>
    </w:p>
    <w:p w:rsidR="005B3940" w:rsidRPr="00921F7E" w:rsidRDefault="005B3940" w:rsidP="00921F7E">
      <w:pPr>
        <w:spacing w:after="200" w:line="276" w:lineRule="auto"/>
        <w:rPr>
          <w:rFonts w:ascii="Arial" w:eastAsiaTheme="minorHAnsi" w:hAnsi="Arial" w:cs="Arial"/>
          <w:szCs w:val="22"/>
          <w:lang w:eastAsia="en-US"/>
        </w:rPr>
      </w:pPr>
      <w:r w:rsidRPr="00921F7E">
        <w:rPr>
          <w:rFonts w:ascii="Arial" w:eastAsiaTheme="minorHAnsi" w:hAnsi="Arial" w:cs="Arial"/>
          <w:szCs w:val="22"/>
          <w:lang w:eastAsia="en-US"/>
        </w:rPr>
        <w:t>b) Take-up of the support offer</w:t>
      </w:r>
    </w:p>
    <w:p w:rsidR="005B3940" w:rsidRPr="00921F7E" w:rsidRDefault="005B3940" w:rsidP="00921F7E">
      <w:pPr>
        <w:spacing w:after="200" w:line="276" w:lineRule="auto"/>
        <w:rPr>
          <w:rFonts w:ascii="Arial" w:eastAsiaTheme="minorHAnsi" w:hAnsi="Arial" w:cs="Arial"/>
          <w:szCs w:val="22"/>
          <w:lang w:eastAsia="en-US"/>
        </w:rPr>
      </w:pPr>
      <w:r w:rsidRPr="00921F7E">
        <w:rPr>
          <w:rFonts w:ascii="Arial" w:eastAsiaTheme="minorHAnsi" w:hAnsi="Arial" w:cs="Arial"/>
          <w:szCs w:val="22"/>
          <w:lang w:eastAsia="en-US"/>
        </w:rPr>
        <w:t>This region is very well engaged with the support offer</w:t>
      </w:r>
      <w:r w:rsidR="00310BEB" w:rsidRPr="00921F7E">
        <w:rPr>
          <w:rFonts w:ascii="Arial" w:eastAsiaTheme="minorHAnsi" w:hAnsi="Arial" w:cs="Arial"/>
          <w:szCs w:val="22"/>
          <w:lang w:eastAsia="en-US"/>
        </w:rPr>
        <w:t xml:space="preserve"> through</w:t>
      </w:r>
      <w:r w:rsidRPr="00921F7E">
        <w:rPr>
          <w:rFonts w:ascii="Arial" w:eastAsiaTheme="minorHAnsi" w:hAnsi="Arial" w:cs="Arial"/>
          <w:szCs w:val="22"/>
          <w:lang w:eastAsia="en-US"/>
        </w:rPr>
        <w:t xml:space="preserve"> national programme officers </w:t>
      </w:r>
      <w:r w:rsidR="00310BEB" w:rsidRPr="00921F7E">
        <w:rPr>
          <w:rFonts w:ascii="Arial" w:eastAsiaTheme="minorHAnsi" w:hAnsi="Arial" w:cs="Arial"/>
          <w:szCs w:val="22"/>
          <w:lang w:eastAsia="en-US"/>
        </w:rPr>
        <w:t xml:space="preserve">the Principal Adviser </w:t>
      </w:r>
      <w:r w:rsidRPr="00921F7E">
        <w:rPr>
          <w:rFonts w:ascii="Arial" w:eastAsiaTheme="minorHAnsi" w:hAnsi="Arial" w:cs="Arial"/>
          <w:szCs w:val="22"/>
          <w:lang w:eastAsia="en-US"/>
        </w:rPr>
        <w:t>and the CHIA. Three areas have had a Health and Wellbeing peer challenge with a one further booked for this year and another in consideration. Five HWB Chairs and two Vice-Chairs have attended/are attending Leadership Essentials.</w:t>
      </w:r>
      <w:r w:rsidR="008C379E" w:rsidRPr="00921F7E">
        <w:rPr>
          <w:rFonts w:ascii="Arial" w:eastAsiaTheme="minorHAnsi" w:hAnsi="Arial" w:cs="Arial"/>
          <w:szCs w:val="22"/>
          <w:lang w:eastAsia="en-US"/>
        </w:rPr>
        <w:t xml:space="preserve"> </w:t>
      </w:r>
      <w:r w:rsidR="00310BEB" w:rsidRPr="00921F7E">
        <w:rPr>
          <w:rFonts w:ascii="Arial" w:eastAsiaTheme="minorHAnsi" w:hAnsi="Arial" w:cs="Arial"/>
          <w:szCs w:val="22"/>
          <w:lang w:eastAsia="en-US"/>
        </w:rPr>
        <w:t xml:space="preserve">One HWB is having a session delivered by the CHIA and the </w:t>
      </w:r>
      <w:r w:rsidR="008C379E" w:rsidRPr="00921F7E">
        <w:rPr>
          <w:rFonts w:ascii="Arial" w:eastAsiaTheme="minorHAnsi" w:hAnsi="Arial" w:cs="Arial"/>
          <w:szCs w:val="22"/>
          <w:lang w:eastAsia="en-US"/>
        </w:rPr>
        <w:t>P</w:t>
      </w:r>
      <w:r w:rsidR="00310BEB" w:rsidRPr="00921F7E">
        <w:rPr>
          <w:rFonts w:ascii="Arial" w:eastAsiaTheme="minorHAnsi" w:hAnsi="Arial" w:cs="Arial"/>
          <w:szCs w:val="22"/>
          <w:lang w:eastAsia="en-US"/>
        </w:rPr>
        <w:t xml:space="preserve">rincipal Adviser to </w:t>
      </w:r>
      <w:r w:rsidR="008C379E" w:rsidRPr="00921F7E">
        <w:rPr>
          <w:rFonts w:ascii="Arial" w:eastAsiaTheme="minorHAnsi" w:hAnsi="Arial" w:cs="Arial"/>
          <w:szCs w:val="22"/>
          <w:lang w:eastAsia="en-US"/>
        </w:rPr>
        <w:t>support them in taking forward their plans.</w:t>
      </w:r>
    </w:p>
    <w:p w:rsidR="005B3940" w:rsidRPr="00921F7E" w:rsidRDefault="005B3940" w:rsidP="00921F7E">
      <w:pPr>
        <w:spacing w:after="200" w:line="276" w:lineRule="auto"/>
        <w:rPr>
          <w:rFonts w:ascii="Arial" w:eastAsiaTheme="minorHAnsi" w:hAnsi="Arial" w:cs="Arial"/>
          <w:b/>
          <w:szCs w:val="22"/>
          <w:lang w:eastAsia="en-US"/>
        </w:rPr>
      </w:pPr>
      <w:r w:rsidRPr="00921F7E">
        <w:rPr>
          <w:rFonts w:ascii="Arial" w:eastAsiaTheme="minorHAnsi" w:hAnsi="Arial" w:cs="Arial"/>
          <w:b/>
          <w:szCs w:val="22"/>
          <w:lang w:eastAsia="en-US"/>
        </w:rPr>
        <w:t>v) North West</w:t>
      </w:r>
    </w:p>
    <w:p w:rsidR="005B3940" w:rsidRPr="00921F7E" w:rsidRDefault="005B3940" w:rsidP="00921F7E">
      <w:pPr>
        <w:spacing w:after="200" w:line="276" w:lineRule="auto"/>
        <w:rPr>
          <w:rFonts w:ascii="Arial" w:eastAsiaTheme="minorHAnsi" w:hAnsi="Arial" w:cs="Arial"/>
          <w:b/>
          <w:szCs w:val="22"/>
          <w:lang w:eastAsia="en-US"/>
        </w:rPr>
      </w:pPr>
      <w:r w:rsidRPr="00921F7E">
        <w:rPr>
          <w:rFonts w:ascii="Arial" w:eastAsiaTheme="minorHAnsi" w:hAnsi="Arial" w:cs="Arial"/>
          <w:szCs w:val="22"/>
          <w:lang w:eastAsia="en-US"/>
        </w:rPr>
        <w:t>There are 23 HWBs in the region, including two large county areas with multiple CCGs, two major cities and the rest of the areas being co-</w:t>
      </w:r>
      <w:proofErr w:type="spellStart"/>
      <w:r w:rsidRPr="00921F7E">
        <w:rPr>
          <w:rFonts w:ascii="Arial" w:eastAsiaTheme="minorHAnsi" w:hAnsi="Arial" w:cs="Arial"/>
          <w:szCs w:val="22"/>
          <w:lang w:eastAsia="en-US"/>
        </w:rPr>
        <w:t>terminous</w:t>
      </w:r>
      <w:proofErr w:type="spellEnd"/>
      <w:r w:rsidRPr="00921F7E">
        <w:rPr>
          <w:rFonts w:ascii="Arial" w:eastAsiaTheme="minorHAnsi" w:hAnsi="Arial" w:cs="Arial"/>
          <w:szCs w:val="22"/>
          <w:lang w:eastAsia="en-US"/>
        </w:rPr>
        <w:t xml:space="preserve"> unitary authorities. The Greater Manchester devolution deal including health and care is inevitably dominating the agenda.</w:t>
      </w:r>
      <w:r w:rsidRPr="00921F7E">
        <w:rPr>
          <w:rFonts w:ascii="Arial" w:eastAsiaTheme="minorHAnsi" w:hAnsi="Arial" w:cs="Arial"/>
          <w:b/>
          <w:szCs w:val="22"/>
          <w:lang w:eastAsia="en-US"/>
        </w:rPr>
        <w:t xml:space="preserve"> </w:t>
      </w:r>
      <w:r w:rsidRPr="00921F7E">
        <w:rPr>
          <w:rFonts w:ascii="Arial" w:eastAsiaTheme="minorHAnsi" w:hAnsi="Arial" w:cs="Arial"/>
          <w:szCs w:val="22"/>
          <w:lang w:eastAsia="en-US"/>
        </w:rPr>
        <w:t>There are nine Integrated Care Pioneers including a pan-Cheshire arrangement, four NHS Vanguards and one NHS Success regime area.</w:t>
      </w:r>
    </w:p>
    <w:p w:rsidR="007D755C" w:rsidRPr="00921F7E" w:rsidRDefault="007D755C" w:rsidP="00921F7E">
      <w:pPr>
        <w:spacing w:after="200" w:line="276" w:lineRule="auto"/>
        <w:rPr>
          <w:rFonts w:ascii="Arial" w:eastAsiaTheme="minorHAnsi" w:hAnsi="Arial" w:cs="Arial"/>
          <w:szCs w:val="22"/>
          <w:lang w:eastAsia="en-US"/>
        </w:rPr>
      </w:pPr>
      <w:r w:rsidRPr="00921F7E">
        <w:rPr>
          <w:rFonts w:ascii="Arial" w:eastAsiaTheme="minorHAnsi" w:hAnsi="Arial" w:cs="Arial"/>
          <w:szCs w:val="22"/>
          <w:lang w:eastAsia="en-US"/>
        </w:rPr>
        <w:t>a) HWB regional leadership arrangements</w:t>
      </w:r>
    </w:p>
    <w:p w:rsidR="005B3940" w:rsidRPr="00921F7E" w:rsidRDefault="005B3940" w:rsidP="00921F7E">
      <w:pPr>
        <w:spacing w:after="200" w:line="276" w:lineRule="auto"/>
        <w:rPr>
          <w:rFonts w:ascii="Arial" w:eastAsiaTheme="minorHAnsi" w:hAnsi="Arial" w:cs="Arial"/>
          <w:szCs w:val="22"/>
          <w:lang w:eastAsia="en-US"/>
        </w:rPr>
      </w:pPr>
      <w:r w:rsidRPr="00921F7E">
        <w:rPr>
          <w:rFonts w:ascii="Arial" w:eastAsiaTheme="minorHAnsi" w:hAnsi="Arial" w:cs="Arial"/>
          <w:szCs w:val="22"/>
          <w:lang w:eastAsia="en-US"/>
        </w:rPr>
        <w:t>There was previously a joint HWB Chairs and CCG Chairs regional network supported by North West Employers. This has ceased in favour of themed regional events as there is some overlap with the Adult Social Care Portfolio-Holders Network. The national programme has made links to North West Employers. Cllr Linda Thomas, Bolton is the HWB Ambassador for the region and chaired the March national Chairs Summit and the launch of the ‘Call to Action for HWBs’ at LGA Annual Conference.</w:t>
      </w:r>
    </w:p>
    <w:p w:rsidR="005B3940" w:rsidRPr="00921F7E" w:rsidRDefault="005B3940" w:rsidP="00921F7E">
      <w:pPr>
        <w:spacing w:after="200" w:line="276" w:lineRule="auto"/>
        <w:rPr>
          <w:rFonts w:ascii="Arial" w:eastAsiaTheme="minorHAnsi" w:hAnsi="Arial" w:cs="Arial"/>
          <w:szCs w:val="22"/>
          <w:lang w:eastAsia="en-US"/>
        </w:rPr>
      </w:pPr>
      <w:r w:rsidRPr="00921F7E">
        <w:rPr>
          <w:rFonts w:ascii="Arial" w:eastAsiaTheme="minorHAnsi" w:hAnsi="Arial" w:cs="Arial"/>
          <w:szCs w:val="22"/>
          <w:lang w:eastAsia="en-US"/>
        </w:rPr>
        <w:t>b) Take-up of the support offer</w:t>
      </w:r>
    </w:p>
    <w:p w:rsidR="005B3940" w:rsidRPr="00921F7E" w:rsidRDefault="005B3940" w:rsidP="00921F7E">
      <w:pPr>
        <w:spacing w:after="200" w:line="276" w:lineRule="auto"/>
        <w:rPr>
          <w:rFonts w:ascii="Arial" w:eastAsiaTheme="minorHAnsi" w:hAnsi="Arial" w:cs="Arial"/>
          <w:b/>
          <w:szCs w:val="22"/>
          <w:lang w:eastAsia="en-US"/>
        </w:rPr>
      </w:pPr>
      <w:r w:rsidRPr="00921F7E">
        <w:rPr>
          <w:rFonts w:ascii="Arial" w:eastAsiaTheme="minorHAnsi" w:hAnsi="Arial" w:cs="Arial"/>
          <w:szCs w:val="22"/>
          <w:lang w:eastAsia="en-US"/>
        </w:rPr>
        <w:t xml:space="preserve">There is an interest in peer challenge but could improve take-up of other parts of the programme. There have been </w:t>
      </w:r>
      <w:r w:rsidR="00006E22" w:rsidRPr="00921F7E">
        <w:rPr>
          <w:rFonts w:ascii="Arial" w:eastAsiaTheme="minorHAnsi" w:hAnsi="Arial" w:cs="Arial"/>
          <w:szCs w:val="22"/>
          <w:lang w:eastAsia="en-US"/>
        </w:rPr>
        <w:t>six Health and Wellbeing</w:t>
      </w:r>
      <w:r w:rsidRPr="00921F7E">
        <w:rPr>
          <w:rFonts w:ascii="Arial" w:eastAsiaTheme="minorHAnsi" w:hAnsi="Arial" w:cs="Arial"/>
          <w:szCs w:val="22"/>
          <w:lang w:eastAsia="en-US"/>
        </w:rPr>
        <w:t xml:space="preserve"> peer challenges</w:t>
      </w:r>
      <w:r w:rsidR="00006E22" w:rsidRPr="00921F7E">
        <w:rPr>
          <w:rFonts w:ascii="Arial" w:eastAsiaTheme="minorHAnsi" w:hAnsi="Arial" w:cs="Arial"/>
          <w:szCs w:val="22"/>
          <w:lang w:eastAsia="en-US"/>
        </w:rPr>
        <w:t xml:space="preserve"> and two adult social care related peer challenges</w:t>
      </w:r>
      <w:r w:rsidRPr="00921F7E">
        <w:rPr>
          <w:rFonts w:ascii="Arial" w:eastAsiaTheme="minorHAnsi" w:hAnsi="Arial" w:cs="Arial"/>
          <w:szCs w:val="22"/>
          <w:lang w:eastAsia="en-US"/>
        </w:rPr>
        <w:t xml:space="preserve"> in the region</w:t>
      </w:r>
      <w:r w:rsidR="00006E22" w:rsidRPr="00921F7E">
        <w:rPr>
          <w:rFonts w:ascii="Arial" w:eastAsiaTheme="minorHAnsi" w:hAnsi="Arial" w:cs="Arial"/>
          <w:szCs w:val="22"/>
          <w:lang w:eastAsia="en-US"/>
        </w:rPr>
        <w:t>, with</w:t>
      </w:r>
      <w:r w:rsidRPr="00921F7E">
        <w:rPr>
          <w:rFonts w:ascii="Arial" w:eastAsiaTheme="minorHAnsi" w:hAnsi="Arial" w:cs="Arial"/>
          <w:szCs w:val="22"/>
          <w:lang w:eastAsia="en-US"/>
        </w:rPr>
        <w:t xml:space="preserve"> interest from a further area this year </w:t>
      </w:r>
      <w:r w:rsidR="00006E22" w:rsidRPr="00921F7E">
        <w:rPr>
          <w:rFonts w:ascii="Arial" w:eastAsiaTheme="minorHAnsi" w:hAnsi="Arial" w:cs="Arial"/>
          <w:szCs w:val="22"/>
          <w:lang w:eastAsia="en-US"/>
        </w:rPr>
        <w:t>for Health and Wellbeing. O</w:t>
      </w:r>
      <w:r w:rsidRPr="00921F7E">
        <w:rPr>
          <w:rFonts w:ascii="Arial" w:eastAsiaTheme="minorHAnsi" w:hAnsi="Arial" w:cs="Arial"/>
          <w:szCs w:val="22"/>
          <w:lang w:eastAsia="en-US"/>
        </w:rPr>
        <w:t xml:space="preserve">ne area </w:t>
      </w:r>
      <w:r w:rsidR="00006E22" w:rsidRPr="00921F7E">
        <w:rPr>
          <w:rFonts w:ascii="Arial" w:eastAsiaTheme="minorHAnsi" w:hAnsi="Arial" w:cs="Arial"/>
          <w:szCs w:val="22"/>
          <w:lang w:eastAsia="en-US"/>
        </w:rPr>
        <w:t xml:space="preserve">is </w:t>
      </w:r>
      <w:r w:rsidRPr="00921F7E">
        <w:rPr>
          <w:rFonts w:ascii="Arial" w:eastAsiaTheme="minorHAnsi" w:hAnsi="Arial" w:cs="Arial"/>
          <w:szCs w:val="22"/>
          <w:lang w:eastAsia="en-US"/>
        </w:rPr>
        <w:t>receiving bespoke support and another interested. Three HWB Chairs have attended the Leadership Essentials.</w:t>
      </w:r>
    </w:p>
    <w:p w:rsidR="00950526" w:rsidRPr="00921F7E" w:rsidRDefault="00950526" w:rsidP="00921F7E">
      <w:pPr>
        <w:spacing w:after="200" w:line="276" w:lineRule="auto"/>
        <w:rPr>
          <w:rFonts w:ascii="Arial" w:eastAsiaTheme="minorHAnsi" w:hAnsi="Arial" w:cs="Arial"/>
          <w:b/>
          <w:szCs w:val="22"/>
          <w:lang w:eastAsia="en-US"/>
        </w:rPr>
      </w:pPr>
    </w:p>
    <w:p w:rsidR="005B3940" w:rsidRPr="00921F7E" w:rsidRDefault="005B3940" w:rsidP="00921F7E">
      <w:pPr>
        <w:spacing w:after="200" w:line="276" w:lineRule="auto"/>
        <w:rPr>
          <w:rFonts w:ascii="Arial" w:eastAsiaTheme="minorHAnsi" w:hAnsi="Arial" w:cs="Arial"/>
          <w:b/>
          <w:szCs w:val="22"/>
          <w:lang w:eastAsia="en-US"/>
        </w:rPr>
      </w:pPr>
      <w:proofErr w:type="gramStart"/>
      <w:r w:rsidRPr="00921F7E">
        <w:rPr>
          <w:rFonts w:ascii="Arial" w:eastAsiaTheme="minorHAnsi" w:hAnsi="Arial" w:cs="Arial"/>
          <w:b/>
          <w:szCs w:val="22"/>
          <w:lang w:eastAsia="en-US"/>
        </w:rPr>
        <w:lastRenderedPageBreak/>
        <w:t>vi)</w:t>
      </w:r>
      <w:r w:rsidR="00CA5F38" w:rsidRPr="00921F7E">
        <w:rPr>
          <w:rFonts w:ascii="Arial" w:eastAsiaTheme="minorHAnsi" w:hAnsi="Arial" w:cs="Arial"/>
          <w:b/>
          <w:szCs w:val="22"/>
          <w:lang w:eastAsia="en-US"/>
        </w:rPr>
        <w:t xml:space="preserve"> </w:t>
      </w:r>
      <w:r w:rsidRPr="00921F7E">
        <w:rPr>
          <w:rFonts w:ascii="Arial" w:eastAsiaTheme="minorHAnsi" w:hAnsi="Arial" w:cs="Arial"/>
          <w:b/>
          <w:szCs w:val="22"/>
          <w:lang w:eastAsia="en-US"/>
        </w:rPr>
        <w:t>South</w:t>
      </w:r>
      <w:proofErr w:type="gramEnd"/>
      <w:r w:rsidRPr="00921F7E">
        <w:rPr>
          <w:rFonts w:ascii="Arial" w:eastAsiaTheme="minorHAnsi" w:hAnsi="Arial" w:cs="Arial"/>
          <w:b/>
          <w:szCs w:val="22"/>
          <w:lang w:eastAsia="en-US"/>
        </w:rPr>
        <w:t xml:space="preserve"> East</w:t>
      </w:r>
    </w:p>
    <w:p w:rsidR="005B3940" w:rsidRPr="00921F7E" w:rsidRDefault="005B3940" w:rsidP="00921F7E">
      <w:pPr>
        <w:spacing w:after="200" w:line="276" w:lineRule="auto"/>
        <w:rPr>
          <w:rFonts w:ascii="Arial" w:eastAsiaTheme="minorHAnsi" w:hAnsi="Arial" w:cs="Arial"/>
          <w:szCs w:val="22"/>
          <w:lang w:eastAsia="en-US"/>
        </w:rPr>
      </w:pPr>
      <w:r w:rsidRPr="00921F7E">
        <w:rPr>
          <w:rFonts w:ascii="Arial" w:eastAsiaTheme="minorHAnsi" w:hAnsi="Arial" w:cs="Arial"/>
          <w:szCs w:val="22"/>
          <w:lang w:eastAsia="en-US"/>
        </w:rPr>
        <w:t>There are 1</w:t>
      </w:r>
      <w:r w:rsidR="00B85327" w:rsidRPr="00921F7E">
        <w:rPr>
          <w:rFonts w:ascii="Arial" w:eastAsiaTheme="minorHAnsi" w:hAnsi="Arial" w:cs="Arial"/>
          <w:szCs w:val="22"/>
          <w:lang w:eastAsia="en-US"/>
        </w:rPr>
        <w:t>8</w:t>
      </w:r>
      <w:r w:rsidRPr="00921F7E">
        <w:rPr>
          <w:rFonts w:ascii="Arial" w:eastAsiaTheme="minorHAnsi" w:hAnsi="Arial" w:cs="Arial"/>
          <w:szCs w:val="22"/>
          <w:lang w:eastAsia="en-US"/>
        </w:rPr>
        <w:t xml:space="preserve"> HWBs in the region</w:t>
      </w:r>
      <w:r w:rsidR="00B85327" w:rsidRPr="00921F7E">
        <w:rPr>
          <w:rFonts w:ascii="Arial" w:eastAsiaTheme="minorHAnsi" w:hAnsi="Arial" w:cs="Arial"/>
          <w:szCs w:val="22"/>
          <w:lang w:eastAsia="en-US"/>
        </w:rPr>
        <w:t xml:space="preserve"> </w:t>
      </w:r>
      <w:r w:rsidR="00B85327" w:rsidRPr="00921F7E">
        <w:rPr>
          <w:rFonts w:ascii="Arial" w:hAnsi="Arial" w:cs="Arial"/>
          <w:iCs/>
          <w:szCs w:val="22"/>
        </w:rPr>
        <w:t>(Milton Keynes is considered part of the East Midlands region for the purposes of health and wellbeing support),</w:t>
      </w:r>
      <w:r w:rsidRPr="00921F7E">
        <w:rPr>
          <w:rFonts w:ascii="Arial" w:eastAsiaTheme="minorHAnsi" w:hAnsi="Arial" w:cs="Arial"/>
          <w:szCs w:val="22"/>
          <w:lang w:eastAsia="en-US"/>
        </w:rPr>
        <w:t xml:space="preserve"> including seven large two tier county areas with multiple CCGs, the most complex in the country being Kent. There is one Integrated Care Pioneer and three NHS Vanguards in the region.</w:t>
      </w:r>
    </w:p>
    <w:p w:rsidR="007D755C" w:rsidRPr="00921F7E" w:rsidRDefault="007D755C" w:rsidP="00921F7E">
      <w:pPr>
        <w:spacing w:after="200" w:line="276" w:lineRule="auto"/>
        <w:rPr>
          <w:rFonts w:ascii="Arial" w:eastAsiaTheme="minorHAnsi" w:hAnsi="Arial" w:cs="Arial"/>
          <w:szCs w:val="22"/>
          <w:lang w:eastAsia="en-US"/>
        </w:rPr>
      </w:pPr>
      <w:r w:rsidRPr="00921F7E">
        <w:rPr>
          <w:rFonts w:ascii="Arial" w:eastAsiaTheme="minorHAnsi" w:hAnsi="Arial" w:cs="Arial"/>
          <w:szCs w:val="22"/>
          <w:lang w:eastAsia="en-US"/>
        </w:rPr>
        <w:t>a) HWB regional leadership arrangements</w:t>
      </w:r>
    </w:p>
    <w:p w:rsidR="00B85327" w:rsidRPr="00921F7E" w:rsidRDefault="00B85327" w:rsidP="00921F7E">
      <w:pPr>
        <w:spacing w:after="200" w:line="276" w:lineRule="auto"/>
        <w:rPr>
          <w:rFonts w:ascii="Arial" w:hAnsi="Arial" w:cs="Arial"/>
          <w:szCs w:val="22"/>
        </w:rPr>
      </w:pPr>
      <w:r w:rsidRPr="00921F7E">
        <w:rPr>
          <w:rFonts w:ascii="Arial" w:hAnsi="Arial" w:cs="Arial"/>
          <w:iCs/>
          <w:szCs w:val="22"/>
        </w:rPr>
        <w:t xml:space="preserve">Following the re-establishment of a HWB co-ordinators network which is well attended from across the region, there has been renewed interest in the potential for a Network of HWB Chairs (including virtual contact) and an event is being planned for the </w:t>
      </w:r>
      <w:proofErr w:type="gramStart"/>
      <w:r w:rsidRPr="00921F7E">
        <w:rPr>
          <w:rFonts w:ascii="Arial" w:hAnsi="Arial" w:cs="Arial"/>
          <w:iCs/>
          <w:szCs w:val="22"/>
        </w:rPr>
        <w:t>Autumn</w:t>
      </w:r>
      <w:proofErr w:type="gramEnd"/>
      <w:r w:rsidRPr="00921F7E">
        <w:rPr>
          <w:rFonts w:ascii="Arial" w:hAnsi="Arial" w:cs="Arial"/>
          <w:iCs/>
          <w:szCs w:val="22"/>
        </w:rPr>
        <w:t>.</w:t>
      </w:r>
      <w:r w:rsidR="00C540E2" w:rsidRPr="00921F7E">
        <w:rPr>
          <w:rFonts w:ascii="Arial" w:hAnsi="Arial" w:cs="Arial"/>
          <w:iCs/>
          <w:szCs w:val="22"/>
        </w:rPr>
        <w:t xml:space="preserve"> </w:t>
      </w:r>
      <w:r w:rsidRPr="00921F7E">
        <w:rPr>
          <w:rFonts w:ascii="Arial" w:hAnsi="Arial" w:cs="Arial"/>
          <w:iCs/>
          <w:szCs w:val="22"/>
        </w:rPr>
        <w:t xml:space="preserve">There is a Health &amp; Wellbeing Programme Co-ordinator funded from the previous year’s programme who works with the CHIA and LGA Principal Advisers to support this agenda. </w:t>
      </w:r>
    </w:p>
    <w:p w:rsidR="005B3940" w:rsidRPr="00921F7E" w:rsidRDefault="005B3940" w:rsidP="00921F7E">
      <w:pPr>
        <w:spacing w:after="200" w:line="276" w:lineRule="auto"/>
        <w:rPr>
          <w:rFonts w:ascii="Arial" w:eastAsiaTheme="minorHAnsi" w:hAnsi="Arial" w:cs="Arial"/>
          <w:szCs w:val="22"/>
          <w:lang w:eastAsia="en-US"/>
        </w:rPr>
      </w:pPr>
      <w:r w:rsidRPr="00921F7E">
        <w:rPr>
          <w:rFonts w:ascii="Arial" w:eastAsiaTheme="minorHAnsi" w:hAnsi="Arial" w:cs="Arial"/>
          <w:szCs w:val="22"/>
          <w:lang w:eastAsia="en-US"/>
        </w:rPr>
        <w:t>b) Take-up of the support offer</w:t>
      </w:r>
    </w:p>
    <w:p w:rsidR="00C540E2" w:rsidRPr="00921F7E" w:rsidRDefault="00C540E2" w:rsidP="00921F7E">
      <w:pPr>
        <w:spacing w:after="200" w:line="276" w:lineRule="auto"/>
        <w:rPr>
          <w:rFonts w:ascii="Arial" w:hAnsi="Arial" w:cs="Arial"/>
          <w:iCs/>
          <w:szCs w:val="22"/>
        </w:rPr>
      </w:pPr>
      <w:r w:rsidRPr="00921F7E">
        <w:rPr>
          <w:rFonts w:ascii="Arial" w:hAnsi="Arial" w:cs="Arial"/>
          <w:szCs w:val="22"/>
        </w:rPr>
        <w:t xml:space="preserve">To date there has been one HWB peer challenge in the region: plans are underway for a sub-regional challenge in another area this year and a further area is interested in one for early 2016/17. Three Chairs/ Portfolio Holders are booked on Leadership Essentials for 2015/16 and eight areas were represented on the programme in 2014/15, including two CCG </w:t>
      </w:r>
      <w:proofErr w:type="gramStart"/>
      <w:r w:rsidRPr="00921F7E">
        <w:rPr>
          <w:rFonts w:ascii="Arial" w:hAnsi="Arial" w:cs="Arial"/>
          <w:szCs w:val="22"/>
        </w:rPr>
        <w:t>Vice</w:t>
      </w:r>
      <w:proofErr w:type="gramEnd"/>
      <w:r w:rsidRPr="00921F7E">
        <w:rPr>
          <w:rFonts w:ascii="Arial" w:hAnsi="Arial" w:cs="Arial"/>
          <w:szCs w:val="22"/>
        </w:rPr>
        <w:t xml:space="preserve"> Chairs. One new Chair attended the Induction session.</w:t>
      </w:r>
      <w:r w:rsidRPr="00921F7E">
        <w:rPr>
          <w:rFonts w:ascii="Arial" w:hAnsi="Arial" w:cs="Arial"/>
          <w:i/>
          <w:iCs/>
          <w:szCs w:val="22"/>
        </w:rPr>
        <w:t xml:space="preserve"> </w:t>
      </w:r>
      <w:r w:rsidRPr="00921F7E">
        <w:rPr>
          <w:rFonts w:ascii="Arial" w:hAnsi="Arial" w:cs="Arial"/>
          <w:szCs w:val="22"/>
        </w:rPr>
        <w:t xml:space="preserve">Bespoke support </w:t>
      </w:r>
      <w:r w:rsidRPr="00921F7E">
        <w:rPr>
          <w:rFonts w:ascii="Arial" w:hAnsi="Arial" w:cs="Arial"/>
          <w:bCs/>
          <w:szCs w:val="22"/>
        </w:rPr>
        <w:t>was</w:t>
      </w:r>
      <w:r w:rsidRPr="00921F7E">
        <w:rPr>
          <w:rFonts w:ascii="Arial" w:hAnsi="Arial" w:cs="Arial"/>
          <w:szCs w:val="22"/>
        </w:rPr>
        <w:t xml:space="preserve"> provided in </w:t>
      </w:r>
      <w:r w:rsidRPr="00921F7E">
        <w:rPr>
          <w:rFonts w:ascii="Arial" w:hAnsi="Arial" w:cs="Arial"/>
          <w:bCs/>
          <w:szCs w:val="22"/>
        </w:rPr>
        <w:t>t</w:t>
      </w:r>
      <w:r w:rsidRPr="00921F7E">
        <w:rPr>
          <w:rFonts w:ascii="Arial" w:hAnsi="Arial" w:cs="Arial"/>
          <w:bCs/>
          <w:color w:val="000000"/>
          <w:szCs w:val="22"/>
        </w:rPr>
        <w:t>hree</w:t>
      </w:r>
      <w:r w:rsidRPr="00921F7E">
        <w:rPr>
          <w:rFonts w:ascii="Arial" w:hAnsi="Arial" w:cs="Arial"/>
          <w:szCs w:val="22"/>
        </w:rPr>
        <w:t xml:space="preserve"> areas in 2014/15 and is being provided in three to date in 2015/16, with discussions ongoing in another </w:t>
      </w:r>
      <w:r w:rsidRPr="00921F7E">
        <w:rPr>
          <w:rFonts w:ascii="Arial" w:hAnsi="Arial" w:cs="Arial"/>
          <w:bCs/>
          <w:szCs w:val="22"/>
        </w:rPr>
        <w:t>three</w:t>
      </w:r>
      <w:r w:rsidRPr="00921F7E">
        <w:rPr>
          <w:rFonts w:ascii="Arial" w:hAnsi="Arial" w:cs="Arial"/>
          <w:b/>
          <w:bCs/>
          <w:szCs w:val="22"/>
          <w:u w:val="single"/>
        </w:rPr>
        <w:t>.</w:t>
      </w:r>
      <w:r w:rsidRPr="00921F7E">
        <w:rPr>
          <w:rFonts w:ascii="Arial" w:hAnsi="Arial" w:cs="Arial"/>
          <w:szCs w:val="22"/>
        </w:rPr>
        <w:t xml:space="preserve"> There is significant interest in ‘Working in a Political Environment’ training which is being delivered by the regional programme for health colleagues: this has been delivered in one area to date, is planned in another six, plus a session for PHE colleagues.</w:t>
      </w:r>
    </w:p>
    <w:p w:rsidR="005B3940" w:rsidRPr="00921F7E" w:rsidRDefault="005B3940" w:rsidP="00921F7E">
      <w:pPr>
        <w:spacing w:after="200" w:line="276" w:lineRule="auto"/>
        <w:rPr>
          <w:rFonts w:ascii="Arial" w:eastAsiaTheme="minorHAnsi" w:hAnsi="Arial" w:cs="Arial"/>
          <w:b/>
          <w:szCs w:val="22"/>
          <w:lang w:eastAsia="en-US"/>
        </w:rPr>
      </w:pPr>
      <w:r w:rsidRPr="00921F7E">
        <w:rPr>
          <w:rFonts w:ascii="Arial" w:eastAsiaTheme="minorHAnsi" w:hAnsi="Arial" w:cs="Arial"/>
          <w:b/>
          <w:szCs w:val="22"/>
          <w:lang w:eastAsia="en-US"/>
        </w:rPr>
        <w:t>vii) South West</w:t>
      </w:r>
    </w:p>
    <w:p w:rsidR="005B3940" w:rsidRPr="00921F7E" w:rsidRDefault="005B3940" w:rsidP="00921F7E">
      <w:pPr>
        <w:spacing w:after="200" w:line="276" w:lineRule="auto"/>
        <w:rPr>
          <w:rFonts w:ascii="Arial" w:eastAsiaTheme="minorHAnsi" w:hAnsi="Arial" w:cs="Arial"/>
          <w:szCs w:val="22"/>
          <w:lang w:eastAsia="en-US"/>
        </w:rPr>
      </w:pPr>
      <w:r w:rsidRPr="00921F7E">
        <w:rPr>
          <w:rFonts w:ascii="Arial" w:eastAsiaTheme="minorHAnsi" w:hAnsi="Arial" w:cs="Arial"/>
          <w:szCs w:val="22"/>
          <w:lang w:eastAsia="en-US"/>
        </w:rPr>
        <w:t xml:space="preserve">There are 15 HWBs in the region, including the only combined HWB in the </w:t>
      </w:r>
      <w:proofErr w:type="gramStart"/>
      <w:r w:rsidRPr="00921F7E">
        <w:rPr>
          <w:rFonts w:ascii="Arial" w:eastAsiaTheme="minorHAnsi" w:hAnsi="Arial" w:cs="Arial"/>
          <w:szCs w:val="22"/>
          <w:lang w:eastAsia="en-US"/>
        </w:rPr>
        <w:t>country  Bournemouth</w:t>
      </w:r>
      <w:proofErr w:type="gramEnd"/>
      <w:r w:rsidRPr="00921F7E">
        <w:rPr>
          <w:rFonts w:ascii="Arial" w:eastAsiaTheme="minorHAnsi" w:hAnsi="Arial" w:cs="Arial"/>
          <w:szCs w:val="22"/>
          <w:lang w:eastAsia="en-US"/>
        </w:rPr>
        <w:t xml:space="preserve"> &amp; Poole. The region includes four two tier areas with multiple CCGs and the Isles of Scilly with their own HWB. There are six Integrated Care Pioneers, three NHS Vanguards and one NHS Success Regime area in the region. Cornwall has secured a devolution deal that includes the integration of health and care.</w:t>
      </w:r>
    </w:p>
    <w:p w:rsidR="007D755C" w:rsidRPr="00921F7E" w:rsidRDefault="007D755C" w:rsidP="00921F7E">
      <w:pPr>
        <w:spacing w:after="200" w:line="276" w:lineRule="auto"/>
        <w:rPr>
          <w:rFonts w:ascii="Arial" w:eastAsiaTheme="minorHAnsi" w:hAnsi="Arial" w:cs="Arial"/>
          <w:szCs w:val="22"/>
          <w:lang w:eastAsia="en-US"/>
        </w:rPr>
      </w:pPr>
      <w:r w:rsidRPr="00921F7E">
        <w:rPr>
          <w:rFonts w:ascii="Arial" w:eastAsiaTheme="minorHAnsi" w:hAnsi="Arial" w:cs="Arial"/>
          <w:szCs w:val="22"/>
          <w:lang w:eastAsia="en-US"/>
        </w:rPr>
        <w:t>a) HWB regional leadership arrangements</w:t>
      </w:r>
    </w:p>
    <w:p w:rsidR="005B3940" w:rsidRPr="00921F7E" w:rsidRDefault="007D755C" w:rsidP="00921F7E">
      <w:pPr>
        <w:spacing w:after="200" w:line="276" w:lineRule="auto"/>
        <w:rPr>
          <w:rFonts w:ascii="Arial" w:eastAsiaTheme="minorHAnsi" w:hAnsi="Arial" w:cs="Arial"/>
          <w:szCs w:val="22"/>
          <w:lang w:eastAsia="en-US"/>
        </w:rPr>
      </w:pPr>
      <w:r w:rsidRPr="00921F7E">
        <w:rPr>
          <w:rFonts w:ascii="Arial" w:eastAsiaTheme="minorHAnsi" w:hAnsi="Arial" w:cs="Arial"/>
          <w:szCs w:val="22"/>
          <w:lang w:eastAsia="en-US"/>
        </w:rPr>
        <w:t>Th</w:t>
      </w:r>
      <w:r w:rsidR="005B3940" w:rsidRPr="00921F7E">
        <w:rPr>
          <w:rFonts w:ascii="Arial" w:eastAsiaTheme="minorHAnsi" w:hAnsi="Arial" w:cs="Arial"/>
          <w:szCs w:val="22"/>
          <w:lang w:eastAsia="en-US"/>
        </w:rPr>
        <w:t>ere is a HWB Chairs Network chaired by Cllr. Heather Goddard, S. Gloucestershire. Cllr Sandra Samuels, Wolverhampton is the CWB Ambassador for this region and has attended a network meeting.</w:t>
      </w:r>
    </w:p>
    <w:p w:rsidR="005B3940" w:rsidRPr="00921F7E" w:rsidRDefault="005B3940" w:rsidP="00921F7E">
      <w:pPr>
        <w:spacing w:after="200" w:line="276" w:lineRule="auto"/>
        <w:rPr>
          <w:rFonts w:ascii="Arial" w:eastAsiaTheme="minorHAnsi" w:hAnsi="Arial" w:cs="Arial"/>
          <w:szCs w:val="22"/>
          <w:lang w:eastAsia="en-US"/>
        </w:rPr>
      </w:pPr>
      <w:r w:rsidRPr="00921F7E">
        <w:rPr>
          <w:rFonts w:ascii="Arial" w:eastAsiaTheme="minorHAnsi" w:hAnsi="Arial" w:cs="Arial"/>
          <w:szCs w:val="22"/>
          <w:lang w:eastAsia="en-US"/>
        </w:rPr>
        <w:t xml:space="preserve"> b) Take-up of the support offer</w:t>
      </w:r>
    </w:p>
    <w:p w:rsidR="00312A9A" w:rsidRPr="00921F7E" w:rsidRDefault="005B3940" w:rsidP="00921F7E">
      <w:pPr>
        <w:pStyle w:val="NormalWeb"/>
        <w:rPr>
          <w:rFonts w:ascii="Arial" w:hAnsi="Arial" w:cs="Arial"/>
          <w:sz w:val="22"/>
          <w:szCs w:val="22"/>
        </w:rPr>
      </w:pPr>
      <w:r w:rsidRPr="00921F7E">
        <w:rPr>
          <w:rFonts w:ascii="Arial" w:hAnsi="Arial" w:cs="Arial"/>
          <w:sz w:val="22"/>
          <w:szCs w:val="22"/>
          <w:lang w:eastAsia="en-US"/>
        </w:rPr>
        <w:t xml:space="preserve">There is good engagement with the programme from this region particularly through the HWB Chairs and the CCG Vice-Chairs. Four areas have had a Health and Wellbeing peer challenge and a further two areas have bespoke support in place. Seven HWB Chairs and seven Vice-Chairs including six from CCGs have attended/are attending Leadership </w:t>
      </w:r>
      <w:r w:rsidRPr="00921F7E">
        <w:rPr>
          <w:rFonts w:ascii="Arial" w:hAnsi="Arial" w:cs="Arial"/>
          <w:sz w:val="22"/>
          <w:szCs w:val="22"/>
          <w:lang w:eastAsia="en-US"/>
        </w:rPr>
        <w:lastRenderedPageBreak/>
        <w:t>Essent</w:t>
      </w:r>
      <w:r w:rsidR="00312A9A" w:rsidRPr="00921F7E">
        <w:rPr>
          <w:rFonts w:ascii="Arial" w:hAnsi="Arial" w:cs="Arial"/>
          <w:sz w:val="22"/>
          <w:szCs w:val="22"/>
          <w:lang w:eastAsia="en-US"/>
        </w:rPr>
        <w:t>ials.</w:t>
      </w:r>
      <w:r w:rsidRPr="00921F7E">
        <w:rPr>
          <w:rFonts w:ascii="Arial" w:hAnsi="Arial" w:cs="Arial"/>
          <w:b/>
          <w:sz w:val="22"/>
          <w:szCs w:val="22"/>
          <w:lang w:eastAsia="en-US"/>
        </w:rPr>
        <w:t xml:space="preserve"> </w:t>
      </w:r>
      <w:r w:rsidR="00126AB3" w:rsidRPr="00921F7E">
        <w:rPr>
          <w:rFonts w:ascii="Arial" w:hAnsi="Arial" w:cs="Arial"/>
          <w:sz w:val="22"/>
          <w:szCs w:val="22"/>
          <w:lang w:eastAsia="en-US"/>
        </w:rPr>
        <w:t>We are d</w:t>
      </w:r>
      <w:r w:rsidR="00312A9A" w:rsidRPr="00921F7E">
        <w:rPr>
          <w:rFonts w:ascii="Arial" w:hAnsi="Arial" w:cs="Arial"/>
          <w:sz w:val="22"/>
          <w:szCs w:val="22"/>
        </w:rPr>
        <w:t xml:space="preserve">eveloping </w:t>
      </w:r>
      <w:r w:rsidR="00126AB3" w:rsidRPr="00921F7E">
        <w:rPr>
          <w:rFonts w:ascii="Arial" w:hAnsi="Arial" w:cs="Arial"/>
          <w:sz w:val="22"/>
          <w:szCs w:val="22"/>
        </w:rPr>
        <w:t xml:space="preserve">a </w:t>
      </w:r>
      <w:r w:rsidR="00312A9A" w:rsidRPr="00921F7E">
        <w:rPr>
          <w:rFonts w:ascii="Arial" w:hAnsi="Arial" w:cs="Arial"/>
          <w:sz w:val="22"/>
          <w:szCs w:val="22"/>
        </w:rPr>
        <w:t>package of support for Cornwall to help them deliver the Cornwall </w:t>
      </w:r>
      <w:r w:rsidR="00126AB3" w:rsidRPr="00921F7E">
        <w:rPr>
          <w:rFonts w:ascii="Arial" w:hAnsi="Arial" w:cs="Arial"/>
          <w:sz w:val="22"/>
          <w:szCs w:val="22"/>
        </w:rPr>
        <w:t>H</w:t>
      </w:r>
      <w:r w:rsidR="00312A9A" w:rsidRPr="00921F7E">
        <w:rPr>
          <w:rFonts w:ascii="Arial" w:hAnsi="Arial" w:cs="Arial"/>
          <w:sz w:val="22"/>
          <w:szCs w:val="22"/>
        </w:rPr>
        <w:t>ealth and Care deal.</w:t>
      </w:r>
    </w:p>
    <w:p w:rsidR="005B3940" w:rsidRPr="00921F7E" w:rsidRDefault="00556340" w:rsidP="00921F7E">
      <w:pPr>
        <w:spacing w:after="200" w:line="276" w:lineRule="auto"/>
        <w:rPr>
          <w:rFonts w:ascii="Arial" w:eastAsiaTheme="minorHAnsi" w:hAnsi="Arial" w:cs="Arial"/>
          <w:b/>
          <w:szCs w:val="22"/>
          <w:lang w:eastAsia="en-US"/>
        </w:rPr>
      </w:pPr>
      <w:r w:rsidRPr="00921F7E">
        <w:rPr>
          <w:rFonts w:ascii="Arial" w:eastAsiaTheme="minorHAnsi" w:hAnsi="Arial" w:cs="Arial"/>
          <w:b/>
          <w:szCs w:val="22"/>
          <w:lang w:eastAsia="en-US"/>
        </w:rPr>
        <w:t xml:space="preserve"> v</w:t>
      </w:r>
      <w:r w:rsidR="005B3940" w:rsidRPr="00921F7E">
        <w:rPr>
          <w:rFonts w:ascii="Arial" w:eastAsiaTheme="minorHAnsi" w:hAnsi="Arial" w:cs="Arial"/>
          <w:b/>
          <w:szCs w:val="22"/>
          <w:lang w:eastAsia="en-US"/>
        </w:rPr>
        <w:t>iii) West Midlands</w:t>
      </w:r>
    </w:p>
    <w:p w:rsidR="005B3940" w:rsidRPr="00921F7E" w:rsidRDefault="005B3940" w:rsidP="00921F7E">
      <w:pPr>
        <w:spacing w:after="200" w:line="276" w:lineRule="auto"/>
        <w:rPr>
          <w:rFonts w:ascii="Arial" w:eastAsiaTheme="minorHAnsi" w:hAnsi="Arial" w:cs="Arial"/>
          <w:szCs w:val="22"/>
          <w:lang w:eastAsia="en-US"/>
        </w:rPr>
      </w:pPr>
      <w:r w:rsidRPr="00921F7E">
        <w:rPr>
          <w:rFonts w:ascii="Arial" w:eastAsiaTheme="minorHAnsi" w:hAnsi="Arial" w:cs="Arial"/>
          <w:szCs w:val="22"/>
          <w:lang w:eastAsia="en-US"/>
        </w:rPr>
        <w:t>There are 14 HWBs in the region, including the city of Birmingham and four county areas with complexity and multiple CCGs. There are two Integrated care Pioneers and three NHS Vanguard areas in the region. There is a combined authority bid which does not include health and social care.</w:t>
      </w:r>
    </w:p>
    <w:p w:rsidR="007D755C" w:rsidRPr="00921F7E" w:rsidRDefault="007D755C" w:rsidP="00921F7E">
      <w:pPr>
        <w:spacing w:after="200" w:line="276" w:lineRule="auto"/>
        <w:rPr>
          <w:rFonts w:ascii="Arial" w:eastAsiaTheme="minorHAnsi" w:hAnsi="Arial" w:cs="Arial"/>
          <w:szCs w:val="22"/>
          <w:lang w:eastAsia="en-US"/>
        </w:rPr>
      </w:pPr>
      <w:r w:rsidRPr="00921F7E">
        <w:rPr>
          <w:rFonts w:ascii="Arial" w:eastAsiaTheme="minorHAnsi" w:hAnsi="Arial" w:cs="Arial"/>
          <w:szCs w:val="22"/>
          <w:lang w:eastAsia="en-US"/>
        </w:rPr>
        <w:t>a) HWB regional leadership arrangements</w:t>
      </w:r>
    </w:p>
    <w:p w:rsidR="005B3940" w:rsidRPr="00921F7E" w:rsidRDefault="006D5DE1" w:rsidP="00921F7E">
      <w:pPr>
        <w:spacing w:after="200" w:line="276" w:lineRule="auto"/>
        <w:rPr>
          <w:rFonts w:ascii="Arial" w:eastAsiaTheme="minorHAnsi" w:hAnsi="Arial" w:cs="Arial"/>
          <w:szCs w:val="22"/>
          <w:lang w:eastAsia="en-US"/>
        </w:rPr>
      </w:pPr>
      <w:r w:rsidRPr="00921F7E">
        <w:rPr>
          <w:rFonts w:ascii="Arial" w:eastAsiaTheme="minorHAnsi" w:hAnsi="Arial" w:cs="Arial"/>
          <w:szCs w:val="22"/>
          <w:lang w:eastAsia="en-US"/>
        </w:rPr>
        <w:t>The Chair of the regional Chairs Network has changed twice in the past two years and the network has not met consistently</w:t>
      </w:r>
      <w:r w:rsidRPr="00921F7E">
        <w:rPr>
          <w:rFonts w:ascii="Arial" w:eastAsiaTheme="minorHAnsi" w:hAnsi="Arial" w:cs="Arial"/>
          <w:b/>
          <w:szCs w:val="22"/>
          <w:lang w:eastAsia="en-US"/>
        </w:rPr>
        <w:t xml:space="preserve">. </w:t>
      </w:r>
      <w:r w:rsidRPr="00921F7E">
        <w:rPr>
          <w:rFonts w:ascii="Arial" w:eastAsiaTheme="minorHAnsi" w:hAnsi="Arial" w:cs="Arial"/>
          <w:szCs w:val="22"/>
          <w:lang w:eastAsia="en-US"/>
        </w:rPr>
        <w:t xml:space="preserve">This is a priority for Improvement and Efficiency West Midlands, working with the LGA’s Principal Adviser. </w:t>
      </w:r>
      <w:r w:rsidR="005B3940" w:rsidRPr="00921F7E">
        <w:rPr>
          <w:rFonts w:ascii="Arial" w:eastAsiaTheme="minorHAnsi" w:hAnsi="Arial" w:cs="Arial"/>
          <w:szCs w:val="22"/>
          <w:lang w:eastAsia="en-US"/>
        </w:rPr>
        <w:t>The CWB Ambassador Cllr Sandra Samuels from Wolverhampton is actively supporting the revamping of the network. Cllr Samuels also chaired the New Chairs Induction Session in July.</w:t>
      </w:r>
    </w:p>
    <w:p w:rsidR="005B3940" w:rsidRPr="00921F7E" w:rsidRDefault="005B3940" w:rsidP="00921F7E">
      <w:pPr>
        <w:spacing w:after="200" w:line="276" w:lineRule="auto"/>
        <w:rPr>
          <w:rFonts w:ascii="Arial" w:eastAsiaTheme="minorHAnsi" w:hAnsi="Arial" w:cs="Arial"/>
          <w:szCs w:val="22"/>
          <w:lang w:eastAsia="en-US"/>
        </w:rPr>
      </w:pPr>
      <w:r w:rsidRPr="00921F7E">
        <w:rPr>
          <w:rFonts w:ascii="Arial" w:eastAsiaTheme="minorHAnsi" w:hAnsi="Arial" w:cs="Arial"/>
          <w:szCs w:val="22"/>
          <w:lang w:eastAsia="en-US"/>
        </w:rPr>
        <w:t>b) Take-up of the support offer</w:t>
      </w:r>
    </w:p>
    <w:p w:rsidR="005B3940" w:rsidRPr="00921F7E" w:rsidRDefault="006D5DE1" w:rsidP="00921F7E">
      <w:pPr>
        <w:spacing w:after="200" w:line="276" w:lineRule="auto"/>
        <w:rPr>
          <w:rFonts w:ascii="Arial" w:eastAsiaTheme="minorHAnsi" w:hAnsi="Arial" w:cs="Arial"/>
          <w:szCs w:val="22"/>
          <w:lang w:eastAsia="en-US"/>
        </w:rPr>
      </w:pPr>
      <w:r w:rsidRPr="00921F7E">
        <w:rPr>
          <w:rFonts w:ascii="Arial" w:eastAsiaTheme="minorHAnsi" w:hAnsi="Arial" w:cs="Arial"/>
          <w:szCs w:val="22"/>
          <w:lang w:eastAsia="en-US"/>
        </w:rPr>
        <w:t xml:space="preserve">This region has engaged well with the support offer.  Five peer challenges have taken </w:t>
      </w:r>
      <w:proofErr w:type="gramStart"/>
      <w:r w:rsidRPr="00921F7E">
        <w:rPr>
          <w:rFonts w:ascii="Arial" w:eastAsiaTheme="minorHAnsi" w:hAnsi="Arial" w:cs="Arial"/>
          <w:szCs w:val="22"/>
          <w:lang w:eastAsia="en-US"/>
        </w:rPr>
        <w:t>place  and</w:t>
      </w:r>
      <w:proofErr w:type="gramEnd"/>
      <w:r w:rsidRPr="00921F7E">
        <w:rPr>
          <w:rFonts w:ascii="Arial" w:eastAsiaTheme="minorHAnsi" w:hAnsi="Arial" w:cs="Arial"/>
          <w:szCs w:val="22"/>
          <w:lang w:eastAsia="en-US"/>
        </w:rPr>
        <w:t xml:space="preserve"> the PA team, regional Chair and the CWB ambassador continue to promote the programme through the new LGA Principal Adviser. </w:t>
      </w:r>
      <w:r w:rsidR="00C513EB" w:rsidRPr="00921F7E">
        <w:rPr>
          <w:rFonts w:ascii="Arial" w:eastAsiaTheme="minorHAnsi" w:hAnsi="Arial" w:cs="Arial"/>
          <w:szCs w:val="22"/>
          <w:lang w:eastAsia="en-US"/>
        </w:rPr>
        <w:t>A</w:t>
      </w:r>
      <w:r w:rsidRPr="00921F7E">
        <w:rPr>
          <w:rFonts w:ascii="Arial" w:eastAsiaTheme="minorHAnsi" w:hAnsi="Arial" w:cs="Arial"/>
          <w:szCs w:val="22"/>
          <w:lang w:eastAsia="en-US"/>
        </w:rPr>
        <w:t xml:space="preserve"> new CHIA </w:t>
      </w:r>
      <w:r w:rsidR="00C513EB" w:rsidRPr="00921F7E">
        <w:rPr>
          <w:rFonts w:ascii="Arial" w:eastAsiaTheme="minorHAnsi" w:hAnsi="Arial" w:cs="Arial"/>
          <w:szCs w:val="22"/>
          <w:lang w:eastAsia="en-US"/>
        </w:rPr>
        <w:t xml:space="preserve">was appointed in </w:t>
      </w:r>
      <w:proofErr w:type="spellStart"/>
      <w:r w:rsidR="00C513EB" w:rsidRPr="00921F7E">
        <w:rPr>
          <w:rFonts w:ascii="Arial" w:eastAsiaTheme="minorHAnsi" w:hAnsi="Arial" w:cs="Arial"/>
          <w:szCs w:val="22"/>
          <w:lang w:eastAsia="en-US"/>
        </w:rPr>
        <w:t>eslry</w:t>
      </w:r>
      <w:proofErr w:type="spellEnd"/>
      <w:r w:rsidR="00C513EB" w:rsidRPr="00921F7E">
        <w:rPr>
          <w:rFonts w:ascii="Arial" w:eastAsiaTheme="minorHAnsi" w:hAnsi="Arial" w:cs="Arial"/>
          <w:szCs w:val="22"/>
          <w:lang w:eastAsia="en-US"/>
        </w:rPr>
        <w:t xml:space="preserve"> September</w:t>
      </w:r>
      <w:r w:rsidRPr="00921F7E">
        <w:rPr>
          <w:rFonts w:ascii="Arial" w:eastAsiaTheme="minorHAnsi" w:hAnsi="Arial" w:cs="Arial"/>
          <w:szCs w:val="22"/>
          <w:lang w:eastAsia="en-US"/>
        </w:rPr>
        <w:t xml:space="preserve">. </w:t>
      </w:r>
      <w:r w:rsidR="005B3940" w:rsidRPr="00921F7E">
        <w:rPr>
          <w:rFonts w:ascii="Arial" w:eastAsiaTheme="minorHAnsi" w:hAnsi="Arial" w:cs="Arial"/>
          <w:szCs w:val="22"/>
          <w:lang w:eastAsia="en-US"/>
        </w:rPr>
        <w:t>Five areas have had some bespoke support and three HWB Chairs have attended the Leadership Essentials programme.</w:t>
      </w:r>
    </w:p>
    <w:p w:rsidR="005B3940" w:rsidRPr="00921F7E" w:rsidRDefault="005B3940" w:rsidP="00921F7E">
      <w:pPr>
        <w:spacing w:after="200" w:line="276" w:lineRule="auto"/>
        <w:rPr>
          <w:rFonts w:ascii="Arial" w:eastAsiaTheme="minorHAnsi" w:hAnsi="Arial" w:cs="Arial"/>
          <w:b/>
          <w:szCs w:val="22"/>
          <w:lang w:eastAsia="en-US"/>
        </w:rPr>
      </w:pPr>
      <w:r w:rsidRPr="00921F7E">
        <w:rPr>
          <w:rFonts w:ascii="Arial" w:eastAsiaTheme="minorHAnsi" w:hAnsi="Arial" w:cs="Arial"/>
          <w:b/>
          <w:szCs w:val="22"/>
          <w:lang w:eastAsia="en-US"/>
        </w:rPr>
        <w:t>ix) Yorkshire &amp; Humber</w:t>
      </w:r>
    </w:p>
    <w:p w:rsidR="005B3940" w:rsidRPr="00921F7E" w:rsidRDefault="005B3940" w:rsidP="00921F7E">
      <w:pPr>
        <w:spacing w:after="200" w:line="276" w:lineRule="auto"/>
        <w:rPr>
          <w:rFonts w:ascii="Arial" w:eastAsiaTheme="minorHAnsi" w:hAnsi="Arial" w:cs="Arial"/>
          <w:szCs w:val="22"/>
          <w:lang w:eastAsia="en-US"/>
        </w:rPr>
      </w:pPr>
      <w:r w:rsidRPr="00921F7E">
        <w:rPr>
          <w:rFonts w:ascii="Arial" w:eastAsiaTheme="minorHAnsi" w:hAnsi="Arial" w:cs="Arial"/>
          <w:szCs w:val="22"/>
          <w:lang w:eastAsia="en-US"/>
        </w:rPr>
        <w:t>There are 15 HWBs in the region, all unitary councils with the exception of the county of North Yorkshire and three major city areas. There are six Integrated Care Pioneers and five NHS Vanguards in the region.</w:t>
      </w:r>
    </w:p>
    <w:p w:rsidR="007D755C" w:rsidRPr="00921F7E" w:rsidRDefault="007D755C" w:rsidP="00921F7E">
      <w:pPr>
        <w:spacing w:after="200" w:line="276" w:lineRule="auto"/>
        <w:rPr>
          <w:rFonts w:ascii="Arial" w:eastAsiaTheme="minorHAnsi" w:hAnsi="Arial" w:cs="Arial"/>
          <w:szCs w:val="22"/>
          <w:lang w:eastAsia="en-US"/>
        </w:rPr>
      </w:pPr>
      <w:r w:rsidRPr="00921F7E">
        <w:rPr>
          <w:rFonts w:ascii="Arial" w:eastAsiaTheme="minorHAnsi" w:hAnsi="Arial" w:cs="Arial"/>
          <w:szCs w:val="22"/>
          <w:lang w:eastAsia="en-US"/>
        </w:rPr>
        <w:t>a) HWB regional leadership arrangements</w:t>
      </w:r>
    </w:p>
    <w:p w:rsidR="005B3940" w:rsidRPr="00921F7E" w:rsidRDefault="005B3940" w:rsidP="00921F7E">
      <w:pPr>
        <w:spacing w:after="200" w:line="276" w:lineRule="auto"/>
        <w:rPr>
          <w:rFonts w:ascii="Arial" w:eastAsiaTheme="minorHAnsi" w:hAnsi="Arial" w:cs="Arial"/>
          <w:szCs w:val="22"/>
          <w:lang w:eastAsia="en-US"/>
        </w:rPr>
      </w:pPr>
      <w:r w:rsidRPr="00921F7E">
        <w:rPr>
          <w:rFonts w:ascii="Arial" w:eastAsiaTheme="minorHAnsi" w:hAnsi="Arial" w:cs="Arial"/>
          <w:szCs w:val="22"/>
          <w:lang w:eastAsia="en-US"/>
        </w:rPr>
        <w:t xml:space="preserve">The HWB Chairs network has met previously and the regional Chair is Cllr Jonathan Owen from East Riding. However the sub-regional groupings and demise of the regional infrastructure support militate against an effective regionally based Chairs network. </w:t>
      </w:r>
    </w:p>
    <w:p w:rsidR="005B3940" w:rsidRPr="00921F7E" w:rsidRDefault="005B3940" w:rsidP="00921F7E">
      <w:pPr>
        <w:spacing w:after="200" w:line="276" w:lineRule="auto"/>
        <w:rPr>
          <w:rFonts w:ascii="Arial" w:eastAsiaTheme="minorHAnsi" w:hAnsi="Arial" w:cs="Arial"/>
          <w:szCs w:val="22"/>
          <w:lang w:eastAsia="en-US"/>
        </w:rPr>
      </w:pPr>
      <w:r w:rsidRPr="00921F7E">
        <w:rPr>
          <w:rFonts w:ascii="Arial" w:eastAsiaTheme="minorHAnsi" w:hAnsi="Arial" w:cs="Arial"/>
          <w:szCs w:val="22"/>
          <w:lang w:eastAsia="en-US"/>
        </w:rPr>
        <w:t>b) Take-up of the support offer</w:t>
      </w:r>
    </w:p>
    <w:p w:rsidR="0087546A" w:rsidRPr="00921F7E" w:rsidRDefault="005B3940" w:rsidP="00921F7E">
      <w:pPr>
        <w:spacing w:after="200" w:line="276" w:lineRule="auto"/>
        <w:rPr>
          <w:rFonts w:ascii="Arial" w:eastAsiaTheme="minorHAnsi" w:hAnsi="Arial" w:cs="Arial"/>
          <w:szCs w:val="22"/>
          <w:lang w:eastAsia="en-US"/>
        </w:rPr>
      </w:pPr>
      <w:r w:rsidRPr="00921F7E">
        <w:rPr>
          <w:rFonts w:ascii="Arial" w:eastAsiaTheme="minorHAnsi" w:hAnsi="Arial" w:cs="Arial"/>
          <w:szCs w:val="22"/>
          <w:lang w:eastAsia="en-US"/>
        </w:rPr>
        <w:t>The region has engaged well with the support offer. Six areas have had a Health and Wellbeing peer challenge. Six HWB Chairs and one CCG Vice-Chairs have attended/are attending Leadership Essentials and one new HWB Chair attended the Induction session. Three</w:t>
      </w:r>
      <w:r w:rsidR="00556340" w:rsidRPr="00921F7E">
        <w:rPr>
          <w:rFonts w:ascii="Arial" w:eastAsiaTheme="minorHAnsi" w:hAnsi="Arial" w:cs="Arial"/>
          <w:szCs w:val="22"/>
          <w:lang w:eastAsia="en-US"/>
        </w:rPr>
        <w:t xml:space="preserve"> HWBs have had bespoke support.</w:t>
      </w:r>
    </w:p>
    <w:p w:rsidR="00A41125" w:rsidRPr="00921F7E" w:rsidRDefault="00A41125" w:rsidP="00921F7E">
      <w:pPr>
        <w:rPr>
          <w:rFonts w:ascii="Arial" w:hAnsi="Arial" w:cs="Arial"/>
          <w:szCs w:val="22"/>
        </w:rPr>
      </w:pPr>
    </w:p>
    <w:p w:rsidR="00950526" w:rsidRPr="00921F7E" w:rsidRDefault="00950526" w:rsidP="00921F7E">
      <w:pPr>
        <w:rPr>
          <w:rFonts w:ascii="Arial" w:hAnsi="Arial" w:cs="Arial"/>
          <w:szCs w:val="22"/>
        </w:rPr>
      </w:pPr>
    </w:p>
    <w:p w:rsidR="00950526" w:rsidRPr="00921F7E" w:rsidRDefault="00950526" w:rsidP="00921F7E">
      <w:pPr>
        <w:rPr>
          <w:rFonts w:ascii="Arial" w:hAnsi="Arial" w:cs="Arial"/>
          <w:szCs w:val="22"/>
        </w:rPr>
      </w:pPr>
    </w:p>
    <w:p w:rsidR="00950526" w:rsidRPr="00921F7E" w:rsidRDefault="00950526" w:rsidP="00921F7E">
      <w:pPr>
        <w:rPr>
          <w:rFonts w:ascii="Arial" w:hAnsi="Arial" w:cs="Arial"/>
          <w:szCs w:val="22"/>
        </w:rPr>
      </w:pPr>
    </w:p>
    <w:p w:rsidR="00950526" w:rsidRPr="00921F7E" w:rsidRDefault="00556340" w:rsidP="00921F7E">
      <w:pPr>
        <w:spacing w:after="200" w:line="276" w:lineRule="auto"/>
        <w:contextualSpacing/>
        <w:rPr>
          <w:rFonts w:ascii="Arial" w:eastAsiaTheme="minorHAnsi" w:hAnsi="Arial" w:cs="Arial"/>
          <w:b/>
          <w:szCs w:val="22"/>
          <w:lang w:eastAsia="en-US"/>
        </w:rPr>
      </w:pPr>
      <w:r w:rsidRPr="00921F7E">
        <w:rPr>
          <w:rFonts w:ascii="Arial" w:eastAsiaTheme="minorHAnsi" w:hAnsi="Arial" w:cs="Arial"/>
          <w:b/>
          <w:szCs w:val="22"/>
          <w:lang w:eastAsia="en-US"/>
        </w:rPr>
        <w:lastRenderedPageBreak/>
        <w:t>Overarching themes</w:t>
      </w:r>
    </w:p>
    <w:p w:rsidR="00556340" w:rsidRPr="00921F7E" w:rsidRDefault="00556340" w:rsidP="00921F7E">
      <w:pPr>
        <w:pStyle w:val="ListParagraph"/>
        <w:numPr>
          <w:ilvl w:val="0"/>
          <w:numId w:val="31"/>
        </w:numPr>
        <w:spacing w:after="200" w:line="276" w:lineRule="auto"/>
        <w:rPr>
          <w:rFonts w:ascii="Arial" w:eastAsiaTheme="minorHAnsi" w:hAnsi="Arial" w:cs="Arial"/>
          <w:szCs w:val="22"/>
          <w:lang w:eastAsia="en-US"/>
        </w:rPr>
      </w:pPr>
      <w:r w:rsidRPr="00921F7E">
        <w:rPr>
          <w:rFonts w:ascii="Arial" w:eastAsiaTheme="minorHAnsi" w:hAnsi="Arial" w:cs="Arial"/>
          <w:szCs w:val="22"/>
          <w:lang w:eastAsia="en-US"/>
        </w:rPr>
        <w:t>From discussions with CHIAs on the regional updates and in producing this composite report the following</w:t>
      </w:r>
      <w:r w:rsidR="00452522" w:rsidRPr="00921F7E">
        <w:rPr>
          <w:rFonts w:ascii="Arial" w:eastAsiaTheme="minorHAnsi" w:hAnsi="Arial" w:cs="Arial"/>
          <w:szCs w:val="22"/>
          <w:lang w:eastAsia="en-US"/>
        </w:rPr>
        <w:t xml:space="preserve"> overarching</w:t>
      </w:r>
      <w:r w:rsidRPr="00921F7E">
        <w:rPr>
          <w:rFonts w:ascii="Arial" w:eastAsiaTheme="minorHAnsi" w:hAnsi="Arial" w:cs="Arial"/>
          <w:szCs w:val="22"/>
          <w:lang w:eastAsia="en-US"/>
        </w:rPr>
        <w:t xml:space="preserve"> themes have been identified:</w:t>
      </w:r>
    </w:p>
    <w:p w:rsidR="00556340" w:rsidRPr="00921F7E" w:rsidRDefault="00556340" w:rsidP="00921F7E">
      <w:pPr>
        <w:pStyle w:val="ListParagraph"/>
        <w:numPr>
          <w:ilvl w:val="1"/>
          <w:numId w:val="47"/>
        </w:numPr>
        <w:spacing w:after="200" w:line="276" w:lineRule="auto"/>
        <w:ind w:left="1418" w:hanging="698"/>
        <w:contextualSpacing/>
        <w:rPr>
          <w:rFonts w:ascii="Arial" w:eastAsiaTheme="minorHAnsi" w:hAnsi="Arial" w:cs="Arial"/>
          <w:szCs w:val="22"/>
          <w:lang w:eastAsia="en-US"/>
        </w:rPr>
      </w:pPr>
      <w:r w:rsidRPr="00921F7E">
        <w:rPr>
          <w:rFonts w:ascii="Arial" w:eastAsiaTheme="minorHAnsi" w:hAnsi="Arial" w:cs="Arial"/>
          <w:szCs w:val="22"/>
          <w:lang w:eastAsia="en-US"/>
        </w:rPr>
        <w:t>There is considerable churn in the system with new Chairs and Vice -Chairs, which means that we need to continually promote and signpost HWBs and the system to what is on offer to support them in new roles</w:t>
      </w:r>
      <w:r w:rsidR="00950526" w:rsidRPr="00921F7E">
        <w:rPr>
          <w:rFonts w:ascii="Arial" w:eastAsiaTheme="minorHAnsi" w:hAnsi="Arial" w:cs="Arial"/>
          <w:szCs w:val="22"/>
          <w:lang w:eastAsia="en-US"/>
        </w:rPr>
        <w:t>.</w:t>
      </w:r>
    </w:p>
    <w:p w:rsidR="00556340" w:rsidRPr="00921F7E" w:rsidRDefault="00556340" w:rsidP="00921F7E">
      <w:pPr>
        <w:pStyle w:val="ListParagraph"/>
        <w:numPr>
          <w:ilvl w:val="1"/>
          <w:numId w:val="47"/>
        </w:numPr>
        <w:spacing w:after="200" w:line="276" w:lineRule="auto"/>
        <w:ind w:left="1418" w:hanging="698"/>
        <w:contextualSpacing/>
        <w:rPr>
          <w:rFonts w:ascii="Arial" w:eastAsiaTheme="minorHAnsi" w:hAnsi="Arial" w:cs="Arial"/>
          <w:szCs w:val="22"/>
          <w:lang w:eastAsia="en-US"/>
        </w:rPr>
      </w:pPr>
      <w:r w:rsidRPr="00921F7E">
        <w:rPr>
          <w:rFonts w:ascii="Arial" w:eastAsiaTheme="minorHAnsi" w:hAnsi="Arial" w:cs="Arial"/>
          <w:szCs w:val="22"/>
          <w:lang w:eastAsia="en-US"/>
        </w:rPr>
        <w:t xml:space="preserve">The </w:t>
      </w:r>
      <w:r w:rsidRPr="00921F7E">
        <w:rPr>
          <w:rFonts w:ascii="Arial" w:eastAsiaTheme="minorHAnsi" w:hAnsi="Arial" w:cs="Arial"/>
          <w:b/>
          <w:szCs w:val="22"/>
          <w:lang w:eastAsia="en-US"/>
        </w:rPr>
        <w:t>USP</w:t>
      </w:r>
      <w:r w:rsidRPr="00921F7E">
        <w:rPr>
          <w:rFonts w:ascii="Arial" w:eastAsiaTheme="minorHAnsi" w:hAnsi="Arial" w:cs="Arial"/>
          <w:szCs w:val="22"/>
          <w:lang w:eastAsia="en-US"/>
        </w:rPr>
        <w:t xml:space="preserve"> of the Health and Wellbeing System Improvement programme (part of CHIP) is the support it gives to </w:t>
      </w:r>
      <w:r w:rsidRPr="00921F7E">
        <w:rPr>
          <w:rFonts w:ascii="Arial" w:eastAsiaTheme="minorHAnsi" w:hAnsi="Arial" w:cs="Arial"/>
          <w:b/>
          <w:szCs w:val="22"/>
          <w:lang w:eastAsia="en-US"/>
        </w:rPr>
        <w:t>HWB Chairs</w:t>
      </w:r>
      <w:r w:rsidRPr="00921F7E">
        <w:rPr>
          <w:rFonts w:ascii="Arial" w:eastAsiaTheme="minorHAnsi" w:hAnsi="Arial" w:cs="Arial"/>
          <w:szCs w:val="22"/>
          <w:lang w:eastAsia="en-US"/>
        </w:rPr>
        <w:t>, whi</w:t>
      </w:r>
      <w:r w:rsidR="00950526" w:rsidRPr="00921F7E">
        <w:rPr>
          <w:rFonts w:ascii="Arial" w:eastAsiaTheme="minorHAnsi" w:hAnsi="Arial" w:cs="Arial"/>
          <w:szCs w:val="22"/>
          <w:lang w:eastAsia="en-US"/>
        </w:rPr>
        <w:t>ch does not exist anywhere else.</w:t>
      </w:r>
    </w:p>
    <w:p w:rsidR="00556340" w:rsidRPr="00921F7E" w:rsidRDefault="00556340" w:rsidP="00921F7E">
      <w:pPr>
        <w:pStyle w:val="ListParagraph"/>
        <w:numPr>
          <w:ilvl w:val="1"/>
          <w:numId w:val="47"/>
        </w:numPr>
        <w:spacing w:after="200" w:line="276" w:lineRule="auto"/>
        <w:ind w:left="1418" w:hanging="698"/>
        <w:contextualSpacing/>
        <w:rPr>
          <w:rFonts w:ascii="Arial" w:eastAsiaTheme="minorHAnsi" w:hAnsi="Arial" w:cs="Arial"/>
          <w:szCs w:val="22"/>
          <w:lang w:eastAsia="en-US"/>
        </w:rPr>
      </w:pPr>
      <w:r w:rsidRPr="00921F7E">
        <w:rPr>
          <w:rFonts w:ascii="Arial" w:eastAsiaTheme="minorHAnsi" w:hAnsi="Arial" w:cs="Arial"/>
          <w:szCs w:val="22"/>
          <w:lang w:eastAsia="en-US"/>
        </w:rPr>
        <w:t xml:space="preserve">Linked to the above is the growing </w:t>
      </w:r>
      <w:r w:rsidRPr="00921F7E">
        <w:rPr>
          <w:rFonts w:ascii="Arial" w:eastAsiaTheme="minorHAnsi" w:hAnsi="Arial" w:cs="Arial"/>
          <w:b/>
          <w:szCs w:val="22"/>
          <w:lang w:eastAsia="en-US"/>
        </w:rPr>
        <w:t>engagement of CCG</w:t>
      </w:r>
      <w:r w:rsidRPr="00921F7E">
        <w:rPr>
          <w:rFonts w:ascii="Arial" w:eastAsiaTheme="minorHAnsi" w:hAnsi="Arial" w:cs="Arial"/>
          <w:szCs w:val="22"/>
          <w:lang w:eastAsia="en-US"/>
        </w:rPr>
        <w:t xml:space="preserve"> Vice Chairs in the support programme which is something that we will build upon in our work with NHS Clinical Commissioners in taking forward “Getting Better Togeth</w:t>
      </w:r>
      <w:r w:rsidR="00950526" w:rsidRPr="00921F7E">
        <w:rPr>
          <w:rFonts w:ascii="Arial" w:eastAsiaTheme="minorHAnsi" w:hAnsi="Arial" w:cs="Arial"/>
          <w:szCs w:val="22"/>
          <w:lang w:eastAsia="en-US"/>
        </w:rPr>
        <w:t>er: a call to action for HWBs”.</w:t>
      </w:r>
    </w:p>
    <w:p w:rsidR="00556340" w:rsidRPr="00921F7E" w:rsidRDefault="00556340" w:rsidP="00921F7E">
      <w:pPr>
        <w:pStyle w:val="ListParagraph"/>
        <w:numPr>
          <w:ilvl w:val="1"/>
          <w:numId w:val="47"/>
        </w:numPr>
        <w:spacing w:after="200" w:line="276" w:lineRule="auto"/>
        <w:ind w:left="1418" w:hanging="698"/>
        <w:contextualSpacing/>
        <w:rPr>
          <w:rFonts w:ascii="Arial" w:eastAsiaTheme="minorHAnsi" w:hAnsi="Arial" w:cs="Arial"/>
          <w:szCs w:val="22"/>
          <w:lang w:eastAsia="en-US"/>
        </w:rPr>
      </w:pPr>
      <w:r w:rsidRPr="00921F7E">
        <w:rPr>
          <w:rFonts w:ascii="Arial" w:eastAsiaTheme="minorHAnsi" w:hAnsi="Arial" w:cs="Arial"/>
          <w:szCs w:val="22"/>
          <w:lang w:eastAsia="en-US"/>
        </w:rPr>
        <w:t xml:space="preserve">There are </w:t>
      </w:r>
      <w:r w:rsidRPr="00921F7E">
        <w:rPr>
          <w:rFonts w:ascii="Arial" w:eastAsiaTheme="minorHAnsi" w:hAnsi="Arial" w:cs="Arial"/>
          <w:b/>
          <w:szCs w:val="22"/>
          <w:lang w:eastAsia="en-US"/>
        </w:rPr>
        <w:t>widespread changes in local authority senior officers</w:t>
      </w:r>
      <w:r w:rsidRPr="00921F7E">
        <w:rPr>
          <w:rFonts w:ascii="Arial" w:eastAsiaTheme="minorHAnsi" w:hAnsi="Arial" w:cs="Arial"/>
          <w:szCs w:val="22"/>
          <w:lang w:eastAsia="en-US"/>
        </w:rPr>
        <w:t xml:space="preserve"> who have the experience and confidence in dealing with the NHS and need for support to be effective.</w:t>
      </w:r>
    </w:p>
    <w:p w:rsidR="00452522" w:rsidRPr="00921F7E" w:rsidRDefault="00556340" w:rsidP="00921F7E">
      <w:pPr>
        <w:pStyle w:val="ListParagraph"/>
        <w:numPr>
          <w:ilvl w:val="1"/>
          <w:numId w:val="47"/>
        </w:numPr>
        <w:spacing w:after="200" w:line="276" w:lineRule="auto"/>
        <w:ind w:left="1418" w:hanging="698"/>
        <w:contextualSpacing/>
        <w:rPr>
          <w:rFonts w:ascii="Arial" w:eastAsiaTheme="minorHAnsi" w:hAnsi="Arial" w:cs="Arial"/>
          <w:szCs w:val="22"/>
          <w:lang w:eastAsia="en-US"/>
        </w:rPr>
      </w:pPr>
      <w:r w:rsidRPr="00921F7E">
        <w:rPr>
          <w:rFonts w:ascii="Arial" w:eastAsiaTheme="minorHAnsi" w:hAnsi="Arial" w:cs="Arial"/>
          <w:szCs w:val="22"/>
          <w:lang w:eastAsia="en-US"/>
        </w:rPr>
        <w:t xml:space="preserve">There is more to do to ensure </w:t>
      </w:r>
      <w:r w:rsidRPr="00921F7E">
        <w:rPr>
          <w:rFonts w:ascii="Arial" w:eastAsiaTheme="minorHAnsi" w:hAnsi="Arial" w:cs="Arial"/>
          <w:b/>
          <w:szCs w:val="22"/>
          <w:lang w:eastAsia="en-US"/>
        </w:rPr>
        <w:t xml:space="preserve">NHS colleagues are aware of how councils go about their business </w:t>
      </w:r>
      <w:r w:rsidRPr="00921F7E">
        <w:rPr>
          <w:rFonts w:ascii="Arial" w:eastAsiaTheme="minorHAnsi" w:hAnsi="Arial" w:cs="Arial"/>
          <w:szCs w:val="22"/>
          <w:lang w:eastAsia="en-US"/>
        </w:rPr>
        <w:t>and different governance structures.</w:t>
      </w:r>
    </w:p>
    <w:p w:rsidR="00452522" w:rsidRPr="00921F7E" w:rsidRDefault="00452522" w:rsidP="00921F7E">
      <w:pPr>
        <w:pStyle w:val="ListParagraph"/>
        <w:numPr>
          <w:ilvl w:val="1"/>
          <w:numId w:val="47"/>
        </w:numPr>
        <w:spacing w:after="200" w:line="276" w:lineRule="auto"/>
        <w:ind w:left="1418" w:hanging="698"/>
        <w:contextualSpacing/>
        <w:rPr>
          <w:rFonts w:ascii="Arial" w:eastAsiaTheme="minorHAnsi" w:hAnsi="Arial" w:cs="Arial"/>
          <w:szCs w:val="22"/>
          <w:lang w:eastAsia="en-US"/>
        </w:rPr>
      </w:pPr>
      <w:r w:rsidRPr="00921F7E">
        <w:rPr>
          <w:rFonts w:ascii="Arial" w:eastAsiaTheme="minorHAnsi" w:hAnsi="Arial" w:cs="Arial"/>
          <w:szCs w:val="22"/>
          <w:lang w:eastAsia="en-US"/>
        </w:rPr>
        <w:t xml:space="preserve">There is no blueprint for regional networking but what </w:t>
      </w:r>
      <w:proofErr w:type="gramStart"/>
      <w:r w:rsidRPr="00921F7E">
        <w:rPr>
          <w:rFonts w:ascii="Arial" w:eastAsiaTheme="minorHAnsi" w:hAnsi="Arial" w:cs="Arial"/>
          <w:szCs w:val="22"/>
          <w:lang w:eastAsia="en-US"/>
        </w:rPr>
        <w:t>is</w:t>
      </w:r>
      <w:proofErr w:type="gramEnd"/>
      <w:r w:rsidRPr="00921F7E">
        <w:rPr>
          <w:rFonts w:ascii="Arial" w:eastAsiaTheme="minorHAnsi" w:hAnsi="Arial" w:cs="Arial"/>
          <w:szCs w:val="22"/>
          <w:lang w:eastAsia="en-US"/>
        </w:rPr>
        <w:t xml:space="preserve"> valued are </w:t>
      </w:r>
      <w:r w:rsidRPr="00921F7E">
        <w:rPr>
          <w:rFonts w:ascii="Arial" w:eastAsiaTheme="minorHAnsi" w:hAnsi="Arial" w:cs="Arial"/>
          <w:b/>
          <w:szCs w:val="22"/>
          <w:lang w:eastAsia="en-US"/>
        </w:rPr>
        <w:t>opportunities for sharing learning</w:t>
      </w:r>
      <w:r w:rsidRPr="00921F7E">
        <w:rPr>
          <w:rFonts w:ascii="Arial" w:eastAsiaTheme="minorHAnsi" w:hAnsi="Arial" w:cs="Arial"/>
          <w:szCs w:val="22"/>
          <w:lang w:eastAsia="en-US"/>
        </w:rPr>
        <w:t xml:space="preserve">. We need to make much more of what we have already learnt e.g. from peer challenges – are there regional issues to pick up together? We also need to promote more visibly and make more accessible good examples of </w:t>
      </w:r>
      <w:proofErr w:type="gramStart"/>
      <w:r w:rsidRPr="00921F7E">
        <w:rPr>
          <w:rFonts w:ascii="Arial" w:eastAsiaTheme="minorHAnsi" w:hAnsi="Arial" w:cs="Arial"/>
          <w:szCs w:val="22"/>
          <w:lang w:eastAsia="en-US"/>
        </w:rPr>
        <w:t>HWBs  driving</w:t>
      </w:r>
      <w:proofErr w:type="gramEnd"/>
      <w:r w:rsidRPr="00921F7E">
        <w:rPr>
          <w:rFonts w:ascii="Arial" w:eastAsiaTheme="minorHAnsi" w:hAnsi="Arial" w:cs="Arial"/>
          <w:szCs w:val="22"/>
          <w:lang w:eastAsia="en-US"/>
        </w:rPr>
        <w:t xml:space="preserve"> integration and achieving the future vision set out in “Getting Better Togeth</w:t>
      </w:r>
      <w:r w:rsidR="00950526" w:rsidRPr="00921F7E">
        <w:rPr>
          <w:rFonts w:ascii="Arial" w:eastAsiaTheme="minorHAnsi" w:hAnsi="Arial" w:cs="Arial"/>
          <w:szCs w:val="22"/>
          <w:lang w:eastAsia="en-US"/>
        </w:rPr>
        <w:t>er: a call to action for HWBs”.</w:t>
      </w:r>
    </w:p>
    <w:p w:rsidR="00452522" w:rsidRPr="00921F7E" w:rsidRDefault="00452522" w:rsidP="00921F7E">
      <w:pPr>
        <w:pStyle w:val="ListParagraph"/>
        <w:numPr>
          <w:ilvl w:val="1"/>
          <w:numId w:val="47"/>
        </w:numPr>
        <w:spacing w:after="200" w:line="276" w:lineRule="auto"/>
        <w:ind w:left="1418" w:hanging="698"/>
        <w:contextualSpacing/>
        <w:rPr>
          <w:rFonts w:ascii="Arial" w:eastAsiaTheme="minorHAnsi" w:hAnsi="Arial" w:cs="Arial"/>
          <w:szCs w:val="22"/>
          <w:lang w:eastAsia="en-US"/>
        </w:rPr>
      </w:pPr>
      <w:r w:rsidRPr="00921F7E">
        <w:rPr>
          <w:rFonts w:ascii="Arial" w:eastAsiaTheme="minorHAnsi" w:hAnsi="Arial" w:cs="Arial"/>
          <w:szCs w:val="22"/>
          <w:lang w:eastAsia="en-US"/>
        </w:rPr>
        <w:t xml:space="preserve">Diminishing interest in signing up for a peer challenge but clear interest in </w:t>
      </w:r>
      <w:r w:rsidRPr="00921F7E">
        <w:rPr>
          <w:rFonts w:ascii="Arial" w:eastAsiaTheme="minorHAnsi" w:hAnsi="Arial" w:cs="Arial"/>
          <w:b/>
          <w:szCs w:val="22"/>
          <w:lang w:eastAsia="en-US"/>
        </w:rPr>
        <w:t>more bespoke support</w:t>
      </w:r>
      <w:r w:rsidRPr="00921F7E">
        <w:rPr>
          <w:rFonts w:ascii="Arial" w:eastAsiaTheme="minorHAnsi" w:hAnsi="Arial" w:cs="Arial"/>
          <w:szCs w:val="22"/>
          <w:lang w:eastAsia="en-US"/>
        </w:rPr>
        <w:t>.</w:t>
      </w:r>
    </w:p>
    <w:p w:rsidR="00452522" w:rsidRPr="00921F7E" w:rsidRDefault="00452522" w:rsidP="00921F7E">
      <w:pPr>
        <w:pStyle w:val="ListParagraph"/>
        <w:numPr>
          <w:ilvl w:val="1"/>
          <w:numId w:val="47"/>
        </w:numPr>
        <w:spacing w:after="200" w:line="276" w:lineRule="auto"/>
        <w:ind w:left="1418" w:hanging="698"/>
        <w:contextualSpacing/>
        <w:rPr>
          <w:rFonts w:ascii="Arial" w:eastAsiaTheme="minorHAnsi" w:hAnsi="Arial" w:cs="Arial"/>
          <w:szCs w:val="22"/>
          <w:lang w:eastAsia="en-US"/>
        </w:rPr>
      </w:pPr>
      <w:r w:rsidRPr="00921F7E">
        <w:rPr>
          <w:rFonts w:ascii="Arial" w:eastAsiaTheme="minorHAnsi" w:hAnsi="Arial" w:cs="Arial"/>
          <w:szCs w:val="22"/>
          <w:lang w:eastAsia="en-US"/>
        </w:rPr>
        <w:t>Challenged health economies/</w:t>
      </w:r>
      <w:r w:rsidRPr="00921F7E">
        <w:rPr>
          <w:rFonts w:ascii="Arial" w:eastAsiaTheme="minorHAnsi" w:hAnsi="Arial" w:cs="Arial"/>
          <w:b/>
          <w:szCs w:val="22"/>
          <w:lang w:eastAsia="en-US"/>
        </w:rPr>
        <w:t>economies at risk</w:t>
      </w:r>
      <w:r w:rsidR="00950526" w:rsidRPr="00921F7E">
        <w:rPr>
          <w:rFonts w:ascii="Arial" w:eastAsiaTheme="minorHAnsi" w:hAnsi="Arial" w:cs="Arial"/>
          <w:szCs w:val="22"/>
          <w:lang w:eastAsia="en-US"/>
        </w:rPr>
        <w:t>.</w:t>
      </w:r>
    </w:p>
    <w:p w:rsidR="00452522" w:rsidRPr="00921F7E" w:rsidRDefault="00452522" w:rsidP="00921F7E">
      <w:pPr>
        <w:pStyle w:val="ListParagraph"/>
        <w:numPr>
          <w:ilvl w:val="1"/>
          <w:numId w:val="47"/>
        </w:numPr>
        <w:spacing w:after="200" w:line="276" w:lineRule="auto"/>
        <w:ind w:left="1418" w:hanging="698"/>
        <w:contextualSpacing/>
        <w:rPr>
          <w:rFonts w:ascii="Arial" w:eastAsiaTheme="minorHAnsi" w:hAnsi="Arial" w:cs="Arial"/>
          <w:szCs w:val="22"/>
          <w:lang w:eastAsia="en-US"/>
        </w:rPr>
      </w:pPr>
      <w:r w:rsidRPr="00921F7E">
        <w:rPr>
          <w:rFonts w:ascii="Arial" w:eastAsiaTheme="minorHAnsi" w:hAnsi="Arial" w:cs="Arial"/>
          <w:szCs w:val="22"/>
          <w:lang w:eastAsia="en-US"/>
        </w:rPr>
        <w:t xml:space="preserve">How do HWBs engage in the </w:t>
      </w:r>
      <w:r w:rsidRPr="00921F7E">
        <w:rPr>
          <w:rFonts w:ascii="Arial" w:eastAsiaTheme="minorHAnsi" w:hAnsi="Arial" w:cs="Arial"/>
          <w:b/>
          <w:szCs w:val="22"/>
          <w:lang w:eastAsia="en-US"/>
        </w:rPr>
        <w:t>devolution</w:t>
      </w:r>
      <w:r w:rsidRPr="00921F7E">
        <w:rPr>
          <w:rFonts w:ascii="Arial" w:eastAsiaTheme="minorHAnsi" w:hAnsi="Arial" w:cs="Arial"/>
          <w:szCs w:val="22"/>
          <w:lang w:eastAsia="en-US"/>
        </w:rPr>
        <w:t xml:space="preserve"> agenda and process? </w:t>
      </w:r>
    </w:p>
    <w:p w:rsidR="00452522" w:rsidRPr="00921F7E" w:rsidRDefault="00452522" w:rsidP="00921F7E">
      <w:pPr>
        <w:pStyle w:val="ListParagraph"/>
        <w:numPr>
          <w:ilvl w:val="1"/>
          <w:numId w:val="47"/>
        </w:numPr>
        <w:spacing w:after="200" w:line="276" w:lineRule="auto"/>
        <w:ind w:left="1418" w:hanging="698"/>
        <w:contextualSpacing/>
        <w:rPr>
          <w:rFonts w:ascii="Arial" w:eastAsiaTheme="minorHAnsi" w:hAnsi="Arial" w:cs="Arial"/>
          <w:szCs w:val="22"/>
          <w:lang w:eastAsia="en-US"/>
        </w:rPr>
      </w:pPr>
      <w:r w:rsidRPr="00921F7E">
        <w:rPr>
          <w:rFonts w:ascii="Arial" w:eastAsiaTheme="minorHAnsi" w:hAnsi="Arial" w:cs="Arial"/>
          <w:szCs w:val="22"/>
          <w:lang w:eastAsia="en-US"/>
        </w:rPr>
        <w:t xml:space="preserve">Importance of </w:t>
      </w:r>
      <w:r w:rsidRPr="00921F7E">
        <w:rPr>
          <w:rFonts w:ascii="Arial" w:eastAsiaTheme="minorHAnsi" w:hAnsi="Arial" w:cs="Arial"/>
          <w:b/>
          <w:szCs w:val="22"/>
          <w:lang w:eastAsia="en-US"/>
        </w:rPr>
        <w:t>aligning support</w:t>
      </w:r>
      <w:r w:rsidRPr="00921F7E">
        <w:rPr>
          <w:rFonts w:ascii="Arial" w:eastAsiaTheme="minorHAnsi" w:hAnsi="Arial" w:cs="Arial"/>
          <w:szCs w:val="22"/>
          <w:lang w:eastAsia="en-US"/>
        </w:rPr>
        <w:t xml:space="preserve"> offers for the system to access</w:t>
      </w:r>
      <w:r w:rsidR="00950526" w:rsidRPr="00921F7E">
        <w:rPr>
          <w:rFonts w:ascii="Arial" w:eastAsiaTheme="minorHAnsi" w:hAnsi="Arial" w:cs="Arial"/>
          <w:szCs w:val="22"/>
          <w:lang w:eastAsia="en-US"/>
        </w:rPr>
        <w:t>.</w:t>
      </w:r>
    </w:p>
    <w:p w:rsidR="00E7204A" w:rsidRPr="00921F7E" w:rsidRDefault="00E7204A" w:rsidP="00921F7E">
      <w:pPr>
        <w:spacing w:after="200" w:line="276" w:lineRule="auto"/>
        <w:contextualSpacing/>
        <w:rPr>
          <w:rFonts w:ascii="Arial" w:eastAsiaTheme="minorHAnsi" w:hAnsi="Arial" w:cs="Arial"/>
          <w:b/>
          <w:szCs w:val="22"/>
          <w:lang w:eastAsia="en-US"/>
        </w:rPr>
      </w:pPr>
      <w:r w:rsidRPr="00921F7E">
        <w:rPr>
          <w:rFonts w:ascii="Arial" w:eastAsiaTheme="minorHAnsi" w:hAnsi="Arial" w:cs="Arial"/>
          <w:b/>
          <w:szCs w:val="22"/>
          <w:lang w:eastAsia="en-US"/>
        </w:rPr>
        <w:t>Next Steps</w:t>
      </w:r>
    </w:p>
    <w:p w:rsidR="004B0FD9" w:rsidRPr="00921F7E" w:rsidRDefault="005F0364" w:rsidP="00921F7E">
      <w:pPr>
        <w:pStyle w:val="ListParagraph"/>
        <w:numPr>
          <w:ilvl w:val="0"/>
          <w:numId w:val="44"/>
        </w:numPr>
        <w:rPr>
          <w:rFonts w:ascii="Arial" w:hAnsi="Arial" w:cs="Arial"/>
          <w:szCs w:val="22"/>
        </w:rPr>
      </w:pPr>
      <w:r w:rsidRPr="00921F7E">
        <w:rPr>
          <w:rFonts w:ascii="Arial" w:hAnsi="Arial" w:cs="Arial"/>
          <w:szCs w:val="22"/>
        </w:rPr>
        <w:t xml:space="preserve">Members are </w:t>
      </w:r>
      <w:r w:rsidR="00950526" w:rsidRPr="00921F7E">
        <w:rPr>
          <w:rFonts w:ascii="Arial" w:hAnsi="Arial" w:cs="Arial"/>
          <w:szCs w:val="22"/>
        </w:rPr>
        <w:t>asked to u</w:t>
      </w:r>
      <w:r w:rsidR="00CA5F38" w:rsidRPr="00921F7E">
        <w:rPr>
          <w:rFonts w:ascii="Arial" w:hAnsi="Arial" w:cs="Arial"/>
          <w:szCs w:val="22"/>
        </w:rPr>
        <w:t>se the overarching themes as a basis for discussion</w:t>
      </w:r>
      <w:r w:rsidR="00950526" w:rsidRPr="00921F7E">
        <w:rPr>
          <w:rFonts w:ascii="Arial" w:hAnsi="Arial" w:cs="Arial"/>
          <w:szCs w:val="22"/>
        </w:rPr>
        <w:t>.</w:t>
      </w:r>
    </w:p>
    <w:p w:rsidR="004B0FD9" w:rsidRPr="00921F7E" w:rsidRDefault="004B0FD9" w:rsidP="00921F7E">
      <w:pPr>
        <w:spacing w:before="120"/>
        <w:rPr>
          <w:rFonts w:ascii="Arial" w:hAnsi="Arial" w:cs="Arial"/>
          <w:b/>
          <w:szCs w:val="22"/>
        </w:rPr>
      </w:pPr>
    </w:p>
    <w:p w:rsidR="004B0FD9" w:rsidRPr="00921F7E" w:rsidRDefault="00982B41" w:rsidP="00921F7E">
      <w:pPr>
        <w:rPr>
          <w:rFonts w:ascii="Arial" w:hAnsi="Arial" w:cs="Arial"/>
          <w:szCs w:val="22"/>
        </w:rPr>
      </w:pPr>
      <w:r w:rsidRPr="00921F7E">
        <w:rPr>
          <w:rFonts w:ascii="Arial" w:hAnsi="Arial" w:cs="Arial"/>
          <w:b/>
          <w:szCs w:val="22"/>
        </w:rPr>
        <w:t>Financial Implications</w:t>
      </w:r>
    </w:p>
    <w:p w:rsidR="00982B41" w:rsidRPr="00921F7E" w:rsidRDefault="00B67071" w:rsidP="00921F7E">
      <w:pPr>
        <w:pStyle w:val="ListParagraph"/>
        <w:numPr>
          <w:ilvl w:val="0"/>
          <w:numId w:val="44"/>
        </w:numPr>
        <w:spacing w:before="120"/>
        <w:rPr>
          <w:rFonts w:ascii="Arial" w:hAnsi="Arial" w:cs="Arial"/>
          <w:szCs w:val="22"/>
        </w:rPr>
      </w:pPr>
      <w:r w:rsidRPr="00921F7E">
        <w:rPr>
          <w:rFonts w:ascii="Arial" w:hAnsi="Arial" w:cs="Arial"/>
          <w:szCs w:val="22"/>
        </w:rPr>
        <w:t>None</w:t>
      </w:r>
      <w:r w:rsidR="0021114E" w:rsidRPr="00921F7E">
        <w:rPr>
          <w:rFonts w:ascii="Arial" w:hAnsi="Arial" w:cs="Arial"/>
          <w:szCs w:val="22"/>
        </w:rPr>
        <w:t>.</w:t>
      </w:r>
      <w:r w:rsidR="00CA5F38" w:rsidRPr="00921F7E">
        <w:rPr>
          <w:rFonts w:ascii="Arial" w:hAnsi="Arial" w:cs="Arial"/>
          <w:szCs w:val="22"/>
        </w:rPr>
        <w:t xml:space="preserve"> CHIP is funded by Department of Health.</w:t>
      </w:r>
    </w:p>
    <w:sectPr w:rsidR="00982B41" w:rsidRPr="00921F7E" w:rsidSect="001E476B">
      <w:headerReference w:type="default" r:id="rId15"/>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27A" w:rsidRDefault="0014427A">
      <w:r>
        <w:separator/>
      </w:r>
    </w:p>
  </w:endnote>
  <w:endnote w:type="continuationSeparator" w:id="0">
    <w:p w:rsidR="0014427A" w:rsidRDefault="00144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1" w:fontKey="{FBC667D7-D8D9-40B3-BC68-F02850901271}"/>
    <w:embedBold r:id="rId2" w:fontKey="{395430A0-F00C-4E0E-9598-529A0B3DFC57}"/>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617BB467-33F6-426E-8D9E-C3A0BD52D0D3}"/>
  </w:font>
  <w:font w:name="Calibri">
    <w:panose1 w:val="020F0502020204030204"/>
    <w:charset w:val="00"/>
    <w:family w:val="swiss"/>
    <w:pitch w:val="variable"/>
    <w:sig w:usb0="E00002FF" w:usb1="4000ACFF" w:usb2="00000001" w:usb3="00000000" w:csb0="0000019F" w:csb1="00000000"/>
    <w:embedRegular r:id="rId4" w:fontKey="{50DC7B6A-D9ED-44A9-89DD-028DDD453A33}"/>
    <w:embedBold r:id="rId5" w:fontKey="{4C83BC42-7544-4388-8876-DE498027079F}"/>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27A" w:rsidRDefault="0014427A">
      <w:r>
        <w:separator/>
      </w:r>
    </w:p>
  </w:footnote>
  <w:footnote w:type="continuationSeparator" w:id="0">
    <w:p w:rsidR="0014427A" w:rsidRDefault="001442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rsidTr="00D07BF2">
      <w:tc>
        <w:tcPr>
          <w:tcW w:w="5920" w:type="dxa"/>
          <w:vMerge w:val="restart"/>
          <w:shd w:val="clear" w:color="auto" w:fill="auto"/>
        </w:tcPr>
        <w:p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71F177BB" wp14:editId="578B30A7">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rsidR="0021114E" w:rsidRPr="00374227" w:rsidRDefault="00B77BB4" w:rsidP="00950526">
          <w:pPr>
            <w:pStyle w:val="Header"/>
            <w:rPr>
              <w:rFonts w:ascii="Arial" w:hAnsi="Arial" w:cs="Arial"/>
              <w:b/>
              <w:szCs w:val="22"/>
            </w:rPr>
          </w:pPr>
          <w:r>
            <w:rPr>
              <w:rFonts w:ascii="Arial" w:hAnsi="Arial" w:cs="Arial"/>
              <w:b/>
              <w:szCs w:val="22"/>
            </w:rPr>
            <w:t xml:space="preserve">Community Wellbeing </w:t>
          </w:r>
          <w:r w:rsidR="00950526">
            <w:rPr>
              <w:rFonts w:ascii="Arial" w:hAnsi="Arial" w:cs="Arial"/>
              <w:b/>
              <w:szCs w:val="22"/>
            </w:rPr>
            <w:t>Portfolio</w:t>
          </w:r>
        </w:p>
      </w:tc>
    </w:tr>
    <w:tr w:rsidR="0021114E" w:rsidTr="00D07BF2">
      <w:trPr>
        <w:trHeight w:val="450"/>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B77BB4" w:rsidP="00B77BB4">
          <w:pPr>
            <w:pStyle w:val="Header"/>
            <w:spacing w:before="60"/>
            <w:rPr>
              <w:rFonts w:ascii="Arial" w:hAnsi="Arial" w:cs="Arial"/>
              <w:szCs w:val="22"/>
            </w:rPr>
          </w:pPr>
          <w:r>
            <w:rPr>
              <w:rFonts w:ascii="Arial" w:hAnsi="Arial" w:cs="Arial"/>
              <w:szCs w:val="22"/>
            </w:rPr>
            <w:t>2 October 2015</w:t>
          </w:r>
        </w:p>
      </w:tc>
    </w:tr>
    <w:tr w:rsidR="0021114E" w:rsidRPr="004F266E" w:rsidTr="00D07BF2">
      <w:trPr>
        <w:trHeight w:val="708"/>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21114E" w:rsidP="004B0FD9">
          <w:pPr>
            <w:pStyle w:val="Header"/>
            <w:spacing w:before="60"/>
            <w:rPr>
              <w:rFonts w:ascii="Arial" w:hAnsi="Arial" w:cs="Arial"/>
              <w:b/>
              <w:szCs w:val="22"/>
            </w:rPr>
          </w:pPr>
        </w:p>
      </w:tc>
    </w:tr>
  </w:tbl>
  <w:p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rsidP="00E64FBC">
    <w:pPr>
      <w:pStyle w:val="Header"/>
      <w:rPr>
        <w:sz w:val="2"/>
      </w:rPr>
    </w:pPr>
  </w:p>
  <w:p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rsidTr="00084E44">
      <w:tc>
        <w:tcPr>
          <w:tcW w:w="6062" w:type="dxa"/>
          <w:vMerge w:val="restart"/>
        </w:tcPr>
        <w:p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11D649EB" wp14:editId="64DE684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rsidR="001A07F1" w:rsidRPr="001D2C76" w:rsidRDefault="001A07F1" w:rsidP="00546D0D">
          <w:pPr>
            <w:pStyle w:val="Header"/>
            <w:rPr>
              <w:b/>
            </w:rPr>
          </w:pPr>
          <w:r>
            <w:rPr>
              <w:rFonts w:ascii="Arial" w:hAnsi="Arial" w:cs="Arial"/>
              <w:b/>
              <w:sz w:val="24"/>
              <w:szCs w:val="24"/>
            </w:rPr>
            <w:t>Meeting title</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pPr>
          <w:r>
            <w:rPr>
              <w:rFonts w:ascii="Arial" w:hAnsi="Arial" w:cs="Arial"/>
              <w:sz w:val="24"/>
              <w:szCs w:val="24"/>
            </w:rPr>
            <w:t xml:space="preserve">Meeting date </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rPr>
              <w:rFonts w:ascii="Arial" w:hAnsi="Arial" w:cs="Arial"/>
              <w:b/>
              <w:sz w:val="24"/>
              <w:szCs w:val="24"/>
            </w:rPr>
          </w:pPr>
        </w:p>
        <w:p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950526" w:rsidRPr="004F266E" w:rsidTr="00D07BF2">
      <w:tc>
        <w:tcPr>
          <w:tcW w:w="5920" w:type="dxa"/>
          <w:vMerge w:val="restart"/>
          <w:shd w:val="clear" w:color="auto" w:fill="auto"/>
        </w:tcPr>
        <w:p w:rsidR="00950526" w:rsidRPr="00374227" w:rsidRDefault="00950526" w:rsidP="00D07BF2">
          <w:pPr>
            <w:pStyle w:val="Header"/>
            <w:tabs>
              <w:tab w:val="clear" w:pos="4153"/>
              <w:tab w:val="clear" w:pos="8306"/>
              <w:tab w:val="center" w:pos="2923"/>
            </w:tabs>
          </w:pPr>
          <w:r>
            <w:rPr>
              <w:rFonts w:ascii="Arial" w:hAnsi="Arial" w:cs="Arial"/>
              <w:noProof/>
              <w:sz w:val="44"/>
              <w:szCs w:val="44"/>
            </w:rPr>
            <w:drawing>
              <wp:inline distT="0" distB="0" distL="0" distR="0" wp14:anchorId="5E57562B" wp14:editId="5791917A">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rsidR="00950526" w:rsidRPr="00374227" w:rsidRDefault="00950526" w:rsidP="006820DE">
          <w:pPr>
            <w:pStyle w:val="Header"/>
            <w:rPr>
              <w:rFonts w:ascii="Arial" w:hAnsi="Arial" w:cs="Arial"/>
              <w:b/>
              <w:szCs w:val="22"/>
            </w:rPr>
          </w:pPr>
          <w:r>
            <w:rPr>
              <w:rFonts w:ascii="Arial" w:hAnsi="Arial" w:cs="Arial"/>
              <w:b/>
              <w:szCs w:val="22"/>
            </w:rPr>
            <w:t>Community Wellbeing Portfolio</w:t>
          </w:r>
        </w:p>
      </w:tc>
    </w:tr>
    <w:tr w:rsidR="00950526" w:rsidTr="00D07BF2">
      <w:trPr>
        <w:trHeight w:val="450"/>
      </w:trPr>
      <w:tc>
        <w:tcPr>
          <w:tcW w:w="5920" w:type="dxa"/>
          <w:vMerge/>
          <w:shd w:val="clear" w:color="auto" w:fill="auto"/>
        </w:tcPr>
        <w:p w:rsidR="00950526" w:rsidRPr="00374227" w:rsidRDefault="00950526" w:rsidP="00D07BF2">
          <w:pPr>
            <w:pStyle w:val="Header"/>
          </w:pPr>
        </w:p>
      </w:tc>
      <w:tc>
        <w:tcPr>
          <w:tcW w:w="3260" w:type="dxa"/>
          <w:shd w:val="clear" w:color="auto" w:fill="auto"/>
          <w:vAlign w:val="center"/>
        </w:tcPr>
        <w:p w:rsidR="00950526" w:rsidRPr="00374227" w:rsidRDefault="00950526" w:rsidP="006820DE">
          <w:pPr>
            <w:pStyle w:val="Header"/>
            <w:spacing w:before="60"/>
            <w:rPr>
              <w:rFonts w:ascii="Arial" w:hAnsi="Arial" w:cs="Arial"/>
              <w:szCs w:val="22"/>
            </w:rPr>
          </w:pPr>
          <w:r>
            <w:rPr>
              <w:rFonts w:ascii="Arial" w:hAnsi="Arial" w:cs="Arial"/>
              <w:szCs w:val="22"/>
            </w:rPr>
            <w:t>2 October 2015</w:t>
          </w:r>
        </w:p>
      </w:tc>
    </w:tr>
    <w:tr w:rsidR="00950526" w:rsidRPr="004F266E" w:rsidTr="00D07BF2">
      <w:trPr>
        <w:trHeight w:val="708"/>
      </w:trPr>
      <w:tc>
        <w:tcPr>
          <w:tcW w:w="5920" w:type="dxa"/>
          <w:vMerge/>
          <w:shd w:val="clear" w:color="auto" w:fill="auto"/>
        </w:tcPr>
        <w:p w:rsidR="00950526" w:rsidRPr="00374227" w:rsidRDefault="00950526" w:rsidP="00D07BF2">
          <w:pPr>
            <w:pStyle w:val="Header"/>
          </w:pPr>
        </w:p>
      </w:tc>
      <w:tc>
        <w:tcPr>
          <w:tcW w:w="3260" w:type="dxa"/>
          <w:shd w:val="clear" w:color="auto" w:fill="auto"/>
          <w:vAlign w:val="center"/>
        </w:tcPr>
        <w:p w:rsidR="00950526" w:rsidRPr="00374227" w:rsidRDefault="00950526" w:rsidP="006820DE">
          <w:pPr>
            <w:pStyle w:val="Header"/>
            <w:rPr>
              <w:rFonts w:ascii="Arial" w:hAnsi="Arial" w:cs="Arial"/>
              <w:b/>
              <w:szCs w:val="22"/>
            </w:rPr>
          </w:pPr>
        </w:p>
      </w:tc>
    </w:tr>
  </w:tbl>
  <w:p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77E2608"/>
    <w:multiLevelType w:val="hybridMultilevel"/>
    <w:tmpl w:val="F60027BE"/>
    <w:lvl w:ilvl="0" w:tplc="34286E38">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E42370C"/>
    <w:multiLevelType w:val="hybridMultilevel"/>
    <w:tmpl w:val="F9583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7">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1FC27FCB"/>
    <w:multiLevelType w:val="hybridMultilevel"/>
    <w:tmpl w:val="5418A150"/>
    <w:lvl w:ilvl="0" w:tplc="BE1A9396">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246A350B"/>
    <w:multiLevelType w:val="hybridMultilevel"/>
    <w:tmpl w:val="5F5811BA"/>
    <w:lvl w:ilvl="0" w:tplc="0809000F">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9682B26"/>
    <w:multiLevelType w:val="multilevel"/>
    <w:tmpl w:val="33300F0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2B326430"/>
    <w:multiLevelType w:val="hybridMultilevel"/>
    <w:tmpl w:val="CF2A0F82"/>
    <w:lvl w:ilvl="0" w:tplc="390A8DFC">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05B5013"/>
    <w:multiLevelType w:val="hybridMultilevel"/>
    <w:tmpl w:val="933AA5AE"/>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1A2550E"/>
    <w:multiLevelType w:val="hybridMultilevel"/>
    <w:tmpl w:val="4216C3C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1">
    <w:nsid w:val="3E934E06"/>
    <w:multiLevelType w:val="multilevel"/>
    <w:tmpl w:val="BF92EA7C"/>
    <w:lvl w:ilvl="0">
      <w:start w:val="1"/>
      <w:numFmt w:val="decimal"/>
      <w:lvlText w:val="%1."/>
      <w:lvlJc w:val="left"/>
      <w:pPr>
        <w:ind w:left="2203" w:hanging="360"/>
      </w:pPr>
      <w:rPr>
        <w:b w:val="0"/>
      </w:rPr>
    </w:lvl>
    <w:lvl w:ilvl="1">
      <w:start w:val="1"/>
      <w:numFmt w:val="decimal"/>
      <w:lvlText w:val="%1.%2."/>
      <w:lvlJc w:val="left"/>
      <w:pPr>
        <w:ind w:left="2635" w:hanging="432"/>
      </w:pPr>
    </w:lvl>
    <w:lvl w:ilvl="2">
      <w:start w:val="1"/>
      <w:numFmt w:val="decimal"/>
      <w:lvlText w:val="%1.%2.%3."/>
      <w:lvlJc w:val="left"/>
      <w:pPr>
        <w:ind w:left="3067" w:hanging="504"/>
      </w:pPr>
    </w:lvl>
    <w:lvl w:ilvl="3">
      <w:start w:val="1"/>
      <w:numFmt w:val="decimal"/>
      <w:lvlText w:val="%1.%2.%3.%4."/>
      <w:lvlJc w:val="left"/>
      <w:pPr>
        <w:ind w:left="3571" w:hanging="648"/>
      </w:pPr>
    </w:lvl>
    <w:lvl w:ilvl="4">
      <w:start w:val="1"/>
      <w:numFmt w:val="decimal"/>
      <w:lvlText w:val="%1.%2.%3.%4.%5."/>
      <w:lvlJc w:val="left"/>
      <w:pPr>
        <w:ind w:left="4075" w:hanging="792"/>
      </w:pPr>
    </w:lvl>
    <w:lvl w:ilvl="5">
      <w:start w:val="1"/>
      <w:numFmt w:val="decimal"/>
      <w:lvlText w:val="%1.%2.%3.%4.%5.%6."/>
      <w:lvlJc w:val="left"/>
      <w:pPr>
        <w:ind w:left="4579" w:hanging="936"/>
      </w:pPr>
    </w:lvl>
    <w:lvl w:ilvl="6">
      <w:start w:val="1"/>
      <w:numFmt w:val="decimal"/>
      <w:lvlText w:val="%1.%2.%3.%4.%5.%6.%7."/>
      <w:lvlJc w:val="left"/>
      <w:pPr>
        <w:ind w:left="5083" w:hanging="1080"/>
      </w:pPr>
    </w:lvl>
    <w:lvl w:ilvl="7">
      <w:start w:val="1"/>
      <w:numFmt w:val="decimal"/>
      <w:lvlText w:val="%1.%2.%3.%4.%5.%6.%7.%8."/>
      <w:lvlJc w:val="left"/>
      <w:pPr>
        <w:ind w:left="5587" w:hanging="1224"/>
      </w:pPr>
    </w:lvl>
    <w:lvl w:ilvl="8">
      <w:start w:val="1"/>
      <w:numFmt w:val="decimal"/>
      <w:lvlText w:val="%1.%2.%3.%4.%5.%6.%7.%8.%9."/>
      <w:lvlJc w:val="left"/>
      <w:pPr>
        <w:ind w:left="6163" w:hanging="1440"/>
      </w:pPr>
    </w:lvl>
  </w:abstractNum>
  <w:abstractNum w:abstractNumId="22">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5A164FE"/>
    <w:multiLevelType w:val="hybridMultilevel"/>
    <w:tmpl w:val="5AFA7F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484675BC"/>
    <w:multiLevelType w:val="hybridMultilevel"/>
    <w:tmpl w:val="E69449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B692F5E"/>
    <w:multiLevelType w:val="hybridMultilevel"/>
    <w:tmpl w:val="78EED86C"/>
    <w:lvl w:ilvl="0" w:tplc="228A8B9C">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4852FC8"/>
    <w:multiLevelType w:val="hybridMultilevel"/>
    <w:tmpl w:val="CD0A796E"/>
    <w:lvl w:ilvl="0" w:tplc="2BB2C9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1">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1EF555F"/>
    <w:multiLevelType w:val="hybridMultilevel"/>
    <w:tmpl w:val="D646C192"/>
    <w:lvl w:ilvl="0" w:tplc="411C2730">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3">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0164055"/>
    <w:multiLevelType w:val="hybridMultilevel"/>
    <w:tmpl w:val="46BAD9AA"/>
    <w:lvl w:ilvl="0" w:tplc="0809000F">
      <w:start w:val="2"/>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6">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27D792A"/>
    <w:multiLevelType w:val="multilevel"/>
    <w:tmpl w:val="140ED7A4"/>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9">
    <w:nsid w:val="73083AF1"/>
    <w:multiLevelType w:val="hybridMultilevel"/>
    <w:tmpl w:val="4214508E"/>
    <w:lvl w:ilvl="0" w:tplc="E702B7BC">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39E3A30"/>
    <w:multiLevelType w:val="hybridMultilevel"/>
    <w:tmpl w:val="0A969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5D36F82"/>
    <w:multiLevelType w:val="hybridMultilevel"/>
    <w:tmpl w:val="1DB2B356"/>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84529B"/>
    <w:multiLevelType w:val="hybridMultilevel"/>
    <w:tmpl w:val="C2885894"/>
    <w:lvl w:ilvl="0" w:tplc="A95CB566">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4">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6">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3"/>
  </w:num>
  <w:num w:numId="2">
    <w:abstractNumId w:val="8"/>
  </w:num>
  <w:num w:numId="3">
    <w:abstractNumId w:val="30"/>
  </w:num>
  <w:num w:numId="4">
    <w:abstractNumId w:val="45"/>
  </w:num>
  <w:num w:numId="5">
    <w:abstractNumId w:val="29"/>
  </w:num>
  <w:num w:numId="6">
    <w:abstractNumId w:val="20"/>
  </w:num>
  <w:num w:numId="7">
    <w:abstractNumId w:val="36"/>
  </w:num>
  <w:num w:numId="8">
    <w:abstractNumId w:val="12"/>
  </w:num>
  <w:num w:numId="9">
    <w:abstractNumId w:val="6"/>
  </w:num>
  <w:num w:numId="10">
    <w:abstractNumId w:val="4"/>
  </w:num>
  <w:num w:numId="11">
    <w:abstractNumId w:val="13"/>
  </w:num>
  <w:num w:numId="12">
    <w:abstractNumId w:val="31"/>
  </w:num>
  <w:num w:numId="13">
    <w:abstractNumId w:val="19"/>
  </w:num>
  <w:num w:numId="14">
    <w:abstractNumId w:val="46"/>
  </w:num>
  <w:num w:numId="15">
    <w:abstractNumId w:val="27"/>
  </w:num>
  <w:num w:numId="16">
    <w:abstractNumId w:val="3"/>
  </w:num>
  <w:num w:numId="17">
    <w:abstractNumId w:val="44"/>
  </w:num>
  <w:num w:numId="18">
    <w:abstractNumId w:val="23"/>
  </w:num>
  <w:num w:numId="19">
    <w:abstractNumId w:val="11"/>
  </w:num>
  <w:num w:numId="20">
    <w:abstractNumId w:val="18"/>
  </w:num>
  <w:num w:numId="21">
    <w:abstractNumId w:val="34"/>
  </w:num>
  <w:num w:numId="22">
    <w:abstractNumId w:val="22"/>
  </w:num>
  <w:num w:numId="23">
    <w:abstractNumId w:val="37"/>
  </w:num>
  <w:num w:numId="24">
    <w:abstractNumId w:val="21"/>
  </w:num>
  <w:num w:numId="25">
    <w:abstractNumId w:val="7"/>
  </w:num>
  <w:num w:numId="26">
    <w:abstractNumId w:val="43"/>
  </w:num>
  <w:num w:numId="27">
    <w:abstractNumId w:val="0"/>
  </w:num>
  <w:num w:numId="28">
    <w:abstractNumId w:val="5"/>
  </w:num>
  <w:num w:numId="29">
    <w:abstractNumId w:val="40"/>
  </w:num>
  <w:num w:numId="30">
    <w:abstractNumId w:val="28"/>
  </w:num>
  <w:num w:numId="31">
    <w:abstractNumId w:val="15"/>
  </w:num>
  <w:num w:numId="32">
    <w:abstractNumId w:val="24"/>
  </w:num>
  <w:num w:numId="33">
    <w:abstractNumId w:val="25"/>
  </w:num>
  <w:num w:numId="34">
    <w:abstractNumId w:val="2"/>
  </w:num>
  <w:num w:numId="35">
    <w:abstractNumId w:val="17"/>
  </w:num>
  <w:num w:numId="36">
    <w:abstractNumId w:val="1"/>
  </w:num>
  <w:num w:numId="37">
    <w:abstractNumId w:val="42"/>
  </w:num>
  <w:num w:numId="38">
    <w:abstractNumId w:val="35"/>
  </w:num>
  <w:num w:numId="39">
    <w:abstractNumId w:val="41"/>
  </w:num>
  <w:num w:numId="40">
    <w:abstractNumId w:val="26"/>
  </w:num>
  <w:num w:numId="41">
    <w:abstractNumId w:val="16"/>
  </w:num>
  <w:num w:numId="42">
    <w:abstractNumId w:val="9"/>
  </w:num>
  <w:num w:numId="43">
    <w:abstractNumId w:val="39"/>
  </w:num>
  <w:num w:numId="44">
    <w:abstractNumId w:val="10"/>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num>
  <w:num w:numId="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6E22"/>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26AB3"/>
    <w:rsid w:val="0014427A"/>
    <w:rsid w:val="00145547"/>
    <w:rsid w:val="00173D5A"/>
    <w:rsid w:val="0017617B"/>
    <w:rsid w:val="001A07F1"/>
    <w:rsid w:val="001A7A02"/>
    <w:rsid w:val="001D2C76"/>
    <w:rsid w:val="001D6703"/>
    <w:rsid w:val="001D7312"/>
    <w:rsid w:val="001E476B"/>
    <w:rsid w:val="001E4CE7"/>
    <w:rsid w:val="0021114E"/>
    <w:rsid w:val="00223F45"/>
    <w:rsid w:val="002414C2"/>
    <w:rsid w:val="00254DF4"/>
    <w:rsid w:val="0025576E"/>
    <w:rsid w:val="002A0C7D"/>
    <w:rsid w:val="002A0D9E"/>
    <w:rsid w:val="002D0658"/>
    <w:rsid w:val="002F15DD"/>
    <w:rsid w:val="00302667"/>
    <w:rsid w:val="00310BEB"/>
    <w:rsid w:val="00312A9A"/>
    <w:rsid w:val="00322DEE"/>
    <w:rsid w:val="00324E86"/>
    <w:rsid w:val="00342097"/>
    <w:rsid w:val="00363ED4"/>
    <w:rsid w:val="00372DE6"/>
    <w:rsid w:val="003978FB"/>
    <w:rsid w:val="003C77A8"/>
    <w:rsid w:val="003E20D5"/>
    <w:rsid w:val="003E4825"/>
    <w:rsid w:val="003E4B3E"/>
    <w:rsid w:val="0041006B"/>
    <w:rsid w:val="0042168F"/>
    <w:rsid w:val="00435D57"/>
    <w:rsid w:val="004401AF"/>
    <w:rsid w:val="00444C86"/>
    <w:rsid w:val="00452522"/>
    <w:rsid w:val="00481354"/>
    <w:rsid w:val="004B0FD9"/>
    <w:rsid w:val="004B23DB"/>
    <w:rsid w:val="004D36F3"/>
    <w:rsid w:val="004F12FE"/>
    <w:rsid w:val="00546D0D"/>
    <w:rsid w:val="00556340"/>
    <w:rsid w:val="00575EED"/>
    <w:rsid w:val="0059480B"/>
    <w:rsid w:val="005A4917"/>
    <w:rsid w:val="005B3508"/>
    <w:rsid w:val="005B3940"/>
    <w:rsid w:val="005B6237"/>
    <w:rsid w:val="005E38A9"/>
    <w:rsid w:val="005F0364"/>
    <w:rsid w:val="005F364F"/>
    <w:rsid w:val="00601A2D"/>
    <w:rsid w:val="0060285A"/>
    <w:rsid w:val="006137EA"/>
    <w:rsid w:val="00616455"/>
    <w:rsid w:val="00617B72"/>
    <w:rsid w:val="00646A98"/>
    <w:rsid w:val="00650936"/>
    <w:rsid w:val="00654832"/>
    <w:rsid w:val="006A0E31"/>
    <w:rsid w:val="006A5B68"/>
    <w:rsid w:val="006B4E36"/>
    <w:rsid w:val="006C33DB"/>
    <w:rsid w:val="006C6FAD"/>
    <w:rsid w:val="006D5DE1"/>
    <w:rsid w:val="006E2DEF"/>
    <w:rsid w:val="006F0CCB"/>
    <w:rsid w:val="006F1D9C"/>
    <w:rsid w:val="00706D3A"/>
    <w:rsid w:val="007670B0"/>
    <w:rsid w:val="007A063E"/>
    <w:rsid w:val="007B7A0E"/>
    <w:rsid w:val="007C1849"/>
    <w:rsid w:val="007C2BC2"/>
    <w:rsid w:val="007D755C"/>
    <w:rsid w:val="007E2685"/>
    <w:rsid w:val="007F248F"/>
    <w:rsid w:val="007F24E8"/>
    <w:rsid w:val="007F67CD"/>
    <w:rsid w:val="007F7E18"/>
    <w:rsid w:val="00841710"/>
    <w:rsid w:val="00860C8D"/>
    <w:rsid w:val="00861089"/>
    <w:rsid w:val="0087174A"/>
    <w:rsid w:val="0087546A"/>
    <w:rsid w:val="008754B8"/>
    <w:rsid w:val="008772F4"/>
    <w:rsid w:val="00893E53"/>
    <w:rsid w:val="008C379E"/>
    <w:rsid w:val="008C3AFD"/>
    <w:rsid w:val="008D1B23"/>
    <w:rsid w:val="008D332D"/>
    <w:rsid w:val="008E5AE8"/>
    <w:rsid w:val="008F3A81"/>
    <w:rsid w:val="00914A91"/>
    <w:rsid w:val="00921F7E"/>
    <w:rsid w:val="0092710B"/>
    <w:rsid w:val="00931FA5"/>
    <w:rsid w:val="0094468C"/>
    <w:rsid w:val="00950526"/>
    <w:rsid w:val="00967F3E"/>
    <w:rsid w:val="009749DD"/>
    <w:rsid w:val="00982B41"/>
    <w:rsid w:val="009A1573"/>
    <w:rsid w:val="009B0968"/>
    <w:rsid w:val="009B23FC"/>
    <w:rsid w:val="009C64BE"/>
    <w:rsid w:val="009C7622"/>
    <w:rsid w:val="009C799F"/>
    <w:rsid w:val="009D5D4A"/>
    <w:rsid w:val="009D6157"/>
    <w:rsid w:val="009E17B8"/>
    <w:rsid w:val="009E64CF"/>
    <w:rsid w:val="00A05560"/>
    <w:rsid w:val="00A05A24"/>
    <w:rsid w:val="00A41125"/>
    <w:rsid w:val="00A601EC"/>
    <w:rsid w:val="00A67E0E"/>
    <w:rsid w:val="00A71CD2"/>
    <w:rsid w:val="00A7644D"/>
    <w:rsid w:val="00A9189F"/>
    <w:rsid w:val="00A92B3B"/>
    <w:rsid w:val="00AA0059"/>
    <w:rsid w:val="00AA5C07"/>
    <w:rsid w:val="00AA6F4D"/>
    <w:rsid w:val="00AE053D"/>
    <w:rsid w:val="00B0159A"/>
    <w:rsid w:val="00B162A5"/>
    <w:rsid w:val="00B51B1C"/>
    <w:rsid w:val="00B5364D"/>
    <w:rsid w:val="00B63F0D"/>
    <w:rsid w:val="00B668B0"/>
    <w:rsid w:val="00B67071"/>
    <w:rsid w:val="00B7585E"/>
    <w:rsid w:val="00B77BB4"/>
    <w:rsid w:val="00B85327"/>
    <w:rsid w:val="00BB212B"/>
    <w:rsid w:val="00BC3B14"/>
    <w:rsid w:val="00BC3B9F"/>
    <w:rsid w:val="00BD4D88"/>
    <w:rsid w:val="00BE1A18"/>
    <w:rsid w:val="00BF4F9E"/>
    <w:rsid w:val="00C166CC"/>
    <w:rsid w:val="00C21FC8"/>
    <w:rsid w:val="00C342FB"/>
    <w:rsid w:val="00C36EBD"/>
    <w:rsid w:val="00C513EB"/>
    <w:rsid w:val="00C540E2"/>
    <w:rsid w:val="00C56860"/>
    <w:rsid w:val="00C56D09"/>
    <w:rsid w:val="00C63BF4"/>
    <w:rsid w:val="00C82C83"/>
    <w:rsid w:val="00C9258A"/>
    <w:rsid w:val="00C954A1"/>
    <w:rsid w:val="00CA1498"/>
    <w:rsid w:val="00CA5F38"/>
    <w:rsid w:val="00CC0245"/>
    <w:rsid w:val="00CE2310"/>
    <w:rsid w:val="00D1779A"/>
    <w:rsid w:val="00D3411B"/>
    <w:rsid w:val="00D341FC"/>
    <w:rsid w:val="00D344E0"/>
    <w:rsid w:val="00D620BE"/>
    <w:rsid w:val="00D66905"/>
    <w:rsid w:val="00D77253"/>
    <w:rsid w:val="00D84788"/>
    <w:rsid w:val="00D903DC"/>
    <w:rsid w:val="00DA0183"/>
    <w:rsid w:val="00DD7640"/>
    <w:rsid w:val="00DF11AC"/>
    <w:rsid w:val="00E00D69"/>
    <w:rsid w:val="00E11424"/>
    <w:rsid w:val="00E27467"/>
    <w:rsid w:val="00E4011A"/>
    <w:rsid w:val="00E52D8B"/>
    <w:rsid w:val="00E64FBC"/>
    <w:rsid w:val="00E650C7"/>
    <w:rsid w:val="00E7204A"/>
    <w:rsid w:val="00E7710E"/>
    <w:rsid w:val="00E83EB8"/>
    <w:rsid w:val="00E84B8B"/>
    <w:rsid w:val="00EB1237"/>
    <w:rsid w:val="00EE1868"/>
    <w:rsid w:val="00F120A7"/>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513EB"/>
    <w:rPr>
      <w:rFonts w:ascii="Frutiger 45 Light" w:hAnsi="Frutiger 45 Light"/>
      <w:sz w:val="22"/>
    </w:rPr>
  </w:style>
  <w:style w:type="paragraph" w:styleId="Heading1">
    <w:name w:val="heading 1"/>
    <w:basedOn w:val="Normal"/>
    <w:next w:val="Normal"/>
    <w:link w:val="Heading1Char"/>
    <w:qFormat/>
    <w:rsid w:val="0055634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Heading1Char">
    <w:name w:val="Heading 1 Char"/>
    <w:basedOn w:val="DefaultParagraphFont"/>
    <w:link w:val="Heading1"/>
    <w:rsid w:val="00556340"/>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312A9A"/>
    <w:pPr>
      <w:spacing w:before="100" w:beforeAutospacing="1" w:after="100" w:afterAutospacing="1"/>
    </w:pPr>
    <w:rPr>
      <w:rFonts w:ascii="Times New Roman" w:eastAsiaTheme="minorHAnsi" w:hAnsi="Times New Roman"/>
      <w:sz w:val="24"/>
      <w:szCs w:val="24"/>
    </w:rPr>
  </w:style>
  <w:style w:type="character" w:customStyle="1" w:styleId="HeaderChar">
    <w:name w:val="Header Char"/>
    <w:basedOn w:val="DefaultParagraphFont"/>
    <w:link w:val="Header"/>
    <w:rsid w:val="00950526"/>
    <w:rPr>
      <w:rFonts w:ascii="Frutiger 45 Light" w:hAnsi="Frutiger 45 Light"/>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513EB"/>
    <w:rPr>
      <w:rFonts w:ascii="Frutiger 45 Light" w:hAnsi="Frutiger 45 Light"/>
      <w:sz w:val="22"/>
    </w:rPr>
  </w:style>
  <w:style w:type="paragraph" w:styleId="Heading1">
    <w:name w:val="heading 1"/>
    <w:basedOn w:val="Normal"/>
    <w:next w:val="Normal"/>
    <w:link w:val="Heading1Char"/>
    <w:qFormat/>
    <w:rsid w:val="0055634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Heading1Char">
    <w:name w:val="Heading 1 Char"/>
    <w:basedOn w:val="DefaultParagraphFont"/>
    <w:link w:val="Heading1"/>
    <w:rsid w:val="00556340"/>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312A9A"/>
    <w:pPr>
      <w:spacing w:before="100" w:beforeAutospacing="1" w:after="100" w:afterAutospacing="1"/>
    </w:pPr>
    <w:rPr>
      <w:rFonts w:ascii="Times New Roman" w:eastAsiaTheme="minorHAnsi" w:hAnsi="Times New Roman"/>
      <w:sz w:val="24"/>
      <w:szCs w:val="24"/>
    </w:rPr>
  </w:style>
  <w:style w:type="character" w:customStyle="1" w:styleId="HeaderChar">
    <w:name w:val="Header Char"/>
    <w:basedOn w:val="DefaultParagraphFont"/>
    <w:link w:val="Header"/>
    <w:rsid w:val="00950526"/>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529321">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87005110">
      <w:bodyDiv w:val="1"/>
      <w:marLeft w:val="0"/>
      <w:marRight w:val="0"/>
      <w:marTop w:val="0"/>
      <w:marBottom w:val="0"/>
      <w:divBdr>
        <w:top w:val="none" w:sz="0" w:space="0" w:color="auto"/>
        <w:left w:val="none" w:sz="0" w:space="0" w:color="auto"/>
        <w:bottom w:val="none" w:sz="0" w:space="0" w:color="auto"/>
        <w:right w:val="none" w:sz="0" w:space="0" w:color="auto"/>
      </w:divBdr>
    </w:div>
    <w:div w:id="1349673669">
      <w:bodyDiv w:val="1"/>
      <w:marLeft w:val="0"/>
      <w:marRight w:val="0"/>
      <w:marTop w:val="0"/>
      <w:marBottom w:val="0"/>
      <w:divBdr>
        <w:top w:val="none" w:sz="0" w:space="0" w:color="auto"/>
        <w:left w:val="none" w:sz="0" w:space="0" w:color="auto"/>
        <w:bottom w:val="none" w:sz="0" w:space="0" w:color="auto"/>
        <w:right w:val="none" w:sz="0" w:space="0" w:color="auto"/>
      </w:divBdr>
    </w:div>
    <w:div w:id="1714308197">
      <w:bodyDiv w:val="1"/>
      <w:marLeft w:val="0"/>
      <w:marRight w:val="0"/>
      <w:marTop w:val="0"/>
      <w:marBottom w:val="0"/>
      <w:divBdr>
        <w:top w:val="none" w:sz="0" w:space="0" w:color="auto"/>
        <w:left w:val="none" w:sz="0" w:space="0" w:color="auto"/>
        <w:bottom w:val="none" w:sz="0" w:space="0" w:color="auto"/>
        <w:right w:val="none" w:sz="0" w:space="0" w:color="auto"/>
      </w:divBdr>
    </w:div>
    <w:div w:id="1815366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2006/metadata/properties"/>
    <ds:schemaRef ds:uri="http://schemas.microsoft.com/office/infopath/2007/PartnerControls"/>
    <ds:schemaRef ds:uri="a2450aae-1d20-4711-921f-ba4e3dc97b4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76FEB2-B0D8-4265-A9C3-5414AD14B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2311</Words>
  <Characters>13174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Member report templates</vt:lpstr>
    </vt:vector>
  </TitlesOfParts>
  <Company>Local Government Association</Company>
  <LinksUpToDate>false</LinksUpToDate>
  <CharactersWithSpaces>15455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templates</dc:title>
  <dc:creator>ian.leete</dc:creator>
  <cp:lastModifiedBy>Paul Goodchild</cp:lastModifiedBy>
  <cp:revision>3</cp:revision>
  <cp:lastPrinted>2010-08-12T11:06:00Z</cp:lastPrinted>
  <dcterms:created xsi:type="dcterms:W3CDTF">2015-09-28T12:36:00Z</dcterms:created>
  <dcterms:modified xsi:type="dcterms:W3CDTF">2015-09-28T12:39:00Z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0x010100EA92B86869201A47A543F6D87CFC688C00782A79939181BF4380D2C19791EBF7D8</vt:lpwstr>
  </property>
</Properties>
</file>